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F6A04" w14:textId="77777777" w:rsidR="000451F4" w:rsidRDefault="000451F4">
      <w:pPr>
        <w:rPr>
          <w:rFonts w:asciiTheme="minorHAnsi" w:hAnsiTheme="minorHAnsi" w:cstheme="minorHAnsi"/>
          <w:b/>
          <w:bCs/>
          <w:sz w:val="32"/>
          <w:szCs w:val="32"/>
        </w:rPr>
      </w:pPr>
      <w:r>
        <w:br w:type="page"/>
      </w:r>
    </w:p>
    <w:p w14:paraId="7B0516A4" w14:textId="0F45C691" w:rsidR="005D02D2" w:rsidRPr="00E57640" w:rsidRDefault="005D02D2" w:rsidP="00E57640">
      <w:pPr>
        <w:pStyle w:val="Nadpiskapitoly"/>
      </w:pPr>
      <w:r w:rsidRPr="00E57640">
        <w:lastRenderedPageBreak/>
        <w:t>OBSAH</w:t>
      </w:r>
    </w:p>
    <w:p w14:paraId="71BB9025" w14:textId="107E4E1E" w:rsidR="00BA3B15" w:rsidRDefault="00273D29">
      <w:pPr>
        <w:pStyle w:val="Obsah1"/>
        <w:tabs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TOC \h \z \t "Podnadpis 1;2;Hlavní nadpis;1" </w:instrText>
      </w:r>
      <w:r>
        <w:rPr>
          <w:rFonts w:cstheme="minorHAnsi"/>
        </w:rPr>
        <w:fldChar w:fldCharType="separate"/>
      </w:r>
      <w:hyperlink w:anchor="_Toc159929773" w:history="1">
        <w:r w:rsidR="00BA3B15" w:rsidRPr="00D45AD6">
          <w:rPr>
            <w:rStyle w:val="Hypertextovodkaz"/>
            <w:noProof/>
          </w:rPr>
          <w:t>IDENTIFIKAČNÍ ÚDAJE STAVBY</w:t>
        </w:r>
        <w:r w:rsidR="00BA3B15">
          <w:rPr>
            <w:noProof/>
            <w:webHidden/>
          </w:rPr>
          <w:tab/>
        </w:r>
        <w:r w:rsidR="00BA3B15">
          <w:rPr>
            <w:noProof/>
            <w:webHidden/>
          </w:rPr>
          <w:fldChar w:fldCharType="begin"/>
        </w:r>
        <w:r w:rsidR="00BA3B15">
          <w:rPr>
            <w:noProof/>
            <w:webHidden/>
          </w:rPr>
          <w:instrText xml:space="preserve"> PAGEREF _Toc159929773 \h </w:instrText>
        </w:r>
        <w:r w:rsidR="00BA3B15">
          <w:rPr>
            <w:noProof/>
            <w:webHidden/>
          </w:rPr>
        </w:r>
        <w:r w:rsidR="00BA3B15">
          <w:rPr>
            <w:noProof/>
            <w:webHidden/>
          </w:rPr>
          <w:fldChar w:fldCharType="separate"/>
        </w:r>
        <w:r w:rsidR="00BA3B15">
          <w:rPr>
            <w:noProof/>
            <w:webHidden/>
          </w:rPr>
          <w:t>3</w:t>
        </w:r>
        <w:r w:rsidR="00BA3B15">
          <w:rPr>
            <w:noProof/>
            <w:webHidden/>
          </w:rPr>
          <w:fldChar w:fldCharType="end"/>
        </w:r>
      </w:hyperlink>
    </w:p>
    <w:p w14:paraId="4395D340" w14:textId="79829528" w:rsidR="00BA3B15" w:rsidRDefault="00BA3B15">
      <w:pPr>
        <w:pStyle w:val="Obsah1"/>
        <w:tabs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74" w:history="1">
        <w:r w:rsidRPr="00D45AD6">
          <w:rPr>
            <w:rStyle w:val="Hypertextovodkaz"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D6292C" w14:textId="736186B5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75" w:history="1">
        <w:r w:rsidRPr="00D45AD6">
          <w:rPr>
            <w:rStyle w:val="Hypertextovodkaz"/>
            <w:noProof/>
          </w:rPr>
          <w:t>2.1.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Výchozí podklady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3F65E8A" w14:textId="2F10F796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76" w:history="1">
        <w:r w:rsidRPr="00D45AD6">
          <w:rPr>
            <w:rStyle w:val="Hypertextovodkaz"/>
            <w:noProof/>
          </w:rPr>
          <w:t>2.2.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Související provozní soubory a stavební objekty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95C100" w14:textId="122DEA52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77" w:history="1">
        <w:r w:rsidRPr="00D45AD6">
          <w:rPr>
            <w:rStyle w:val="Hypertextovodkaz"/>
            <w:noProof/>
          </w:rPr>
          <w:t>2.3.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Odchylky od předchozího stupně projektové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1A1A47" w14:textId="5AFB77B5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78" w:history="1">
        <w:r w:rsidRPr="00D45AD6">
          <w:rPr>
            <w:rStyle w:val="Hypertextovodkaz"/>
            <w:noProof/>
          </w:rPr>
          <w:t>2.4.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Splnění podmínek uložených v předešlém stupni projektové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56F0A9C" w14:textId="5C1F093F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79" w:history="1">
        <w:r w:rsidRPr="00D45AD6">
          <w:rPr>
            <w:rStyle w:val="Hypertextovodkaz"/>
            <w:noProof/>
          </w:rPr>
          <w:t>2.5.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Vlastník a správce investice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F6BD0B" w14:textId="1DD84008" w:rsidR="00BA3B15" w:rsidRDefault="00BA3B15">
      <w:pPr>
        <w:pStyle w:val="Obsah1"/>
        <w:tabs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0" w:history="1">
        <w:r w:rsidRPr="00D45AD6">
          <w:rPr>
            <w:rStyle w:val="Hypertextovodkaz"/>
            <w:noProof/>
          </w:rPr>
          <w:t>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7BF1595" w14:textId="225ECD52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1" w:history="1">
        <w:r w:rsidRPr="00D45AD6">
          <w:rPr>
            <w:rStyle w:val="Hypertextovodkaz"/>
            <w:noProof/>
          </w:rPr>
          <w:t>3.1.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základní technické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ABACA7" w14:textId="685C18B9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2" w:history="1">
        <w:r w:rsidRPr="00D45AD6">
          <w:rPr>
            <w:rStyle w:val="Hypertextovodkaz"/>
            <w:noProof/>
          </w:rPr>
          <w:t>3.2.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Stručný popis současného technického stavu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D0B4CFE" w14:textId="4F37DE87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3" w:history="1">
        <w:r w:rsidRPr="00D45AD6">
          <w:rPr>
            <w:rStyle w:val="Hypertextovodkaz"/>
            <w:noProof/>
          </w:rPr>
          <w:t>3.3.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Navržené technické řešení a jeho zdůvodnění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595B3AB" w14:textId="37965B5D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4" w:history="1">
        <w:r w:rsidRPr="00D45AD6">
          <w:rPr>
            <w:rStyle w:val="Hypertextovodkaz"/>
            <w:noProof/>
          </w:rPr>
          <w:t>3.4.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Postupné uvádění do provozu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B1A89A7" w14:textId="406A8AAE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5" w:history="1">
        <w:r w:rsidRPr="00D45AD6">
          <w:rPr>
            <w:rStyle w:val="Hypertextovodkaz"/>
            <w:noProof/>
          </w:rPr>
          <w:t>3.5.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Pokyny pro montáž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1FA009" w14:textId="3DC0BCDE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6" w:history="1">
        <w:r w:rsidRPr="00D45AD6">
          <w:rPr>
            <w:rStyle w:val="Hypertextovodkaz"/>
            <w:noProof/>
          </w:rPr>
          <w:t>3.6.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Postup výstavby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C4B6756" w14:textId="410CD3C5" w:rsidR="00BA3B15" w:rsidRDefault="00BA3B15">
      <w:pPr>
        <w:pStyle w:val="Obsah2"/>
        <w:tabs>
          <w:tab w:val="left" w:pos="880"/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7" w:history="1">
        <w:r w:rsidRPr="00D45AD6">
          <w:rPr>
            <w:rStyle w:val="Hypertextovodkaz"/>
            <w:noProof/>
          </w:rPr>
          <w:t>3.7.</w:t>
        </w:r>
        <w:r>
          <w:rPr>
            <w:rFonts w:eastAsiaTheme="minorEastAsia" w:cstheme="minorBidi"/>
            <w:noProof/>
            <w:kern w:val="2"/>
            <w:sz w:val="22"/>
            <w:szCs w:val="22"/>
            <w14:ligatures w14:val="standardContextual"/>
          </w:rPr>
          <w:tab/>
        </w:r>
        <w:r w:rsidRPr="00D45AD6">
          <w:rPr>
            <w:rStyle w:val="Hypertextovodkaz"/>
            <w:noProof/>
          </w:rPr>
          <w:t>Podmínky a nároky na výstavbu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3C847ED" w14:textId="2196283A" w:rsidR="00BA3B15" w:rsidRDefault="00BA3B15">
      <w:pPr>
        <w:pStyle w:val="Obsah1"/>
        <w:tabs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8" w:history="1">
        <w:r w:rsidRPr="00D45AD6">
          <w:rPr>
            <w:rStyle w:val="Hypertextovodkaz"/>
            <w:noProof/>
          </w:rPr>
          <w:t>POŽADAVKY NA BEZPEČNOST A OCHRANU ZDRAVÍ PŘI PRÁCI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57C2856" w14:textId="5127D846" w:rsidR="00BA3B15" w:rsidRDefault="00BA3B15">
      <w:pPr>
        <w:pStyle w:val="Obsah1"/>
        <w:tabs>
          <w:tab w:val="right" w:leader="dot" w:pos="9350"/>
        </w:tabs>
        <w:rPr>
          <w:rFonts w:eastAsiaTheme="minorEastAsia" w:cstheme="minorBidi"/>
          <w:noProof/>
          <w:kern w:val="2"/>
          <w:sz w:val="22"/>
          <w:szCs w:val="22"/>
          <w14:ligatures w14:val="standardContextual"/>
        </w:rPr>
      </w:pPr>
      <w:hyperlink w:anchor="_Toc159929789" w:history="1">
        <w:r w:rsidRPr="00D45AD6">
          <w:rPr>
            <w:rStyle w:val="Hypertextovodkaz"/>
            <w:noProof/>
          </w:rPr>
          <w:t>PŘÍLOHY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_Toc159929789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C67EC30" w14:textId="472451E5" w:rsidR="00A73DA5" w:rsidRDefault="00273D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end"/>
      </w:r>
      <w:r w:rsidR="00A73DA5">
        <w:rPr>
          <w:rFonts w:asciiTheme="minorHAnsi" w:hAnsiTheme="minorHAnsi" w:cstheme="minorHAnsi"/>
        </w:rPr>
        <w:br w:type="page"/>
      </w:r>
    </w:p>
    <w:p w14:paraId="19DCD7FD" w14:textId="77777777" w:rsidR="001A72BF" w:rsidRPr="00E31D18" w:rsidRDefault="001A72BF" w:rsidP="00273D29">
      <w:pPr>
        <w:pStyle w:val="Hlavnnadpis"/>
      </w:pPr>
      <w:bookmarkStart w:id="0" w:name="_Toc159929773"/>
      <w:r w:rsidRPr="00E31D18">
        <w:lastRenderedPageBreak/>
        <w:t>IDENTIFIKAČNÍ ÚDAJE STAVBY</w:t>
      </w:r>
      <w:bookmarkEnd w:id="0"/>
    </w:p>
    <w:p w14:paraId="65658BAE" w14:textId="3DC98B24" w:rsidR="00C60BB0" w:rsidRPr="00220660" w:rsidRDefault="00C60BB0" w:rsidP="00DC7FBE">
      <w:pPr>
        <w:pStyle w:val="TextTZ"/>
        <w:rPr>
          <w:b/>
        </w:rPr>
      </w:pPr>
      <w:r>
        <w:t>N</w:t>
      </w:r>
      <w:r w:rsidRPr="00220660">
        <w:t>ázev stavby:</w:t>
      </w:r>
      <w:r w:rsidRPr="00220660">
        <w:tab/>
      </w:r>
      <w:r w:rsidR="00DA351B">
        <w:tab/>
      </w:r>
      <w:r w:rsidR="00DA351B">
        <w:tab/>
      </w:r>
      <w:r w:rsidR="00DC7FBE">
        <w:tab/>
      </w:r>
      <w:r w:rsidR="001F7424" w:rsidRPr="001F7424">
        <w:t xml:space="preserve">Oprava PZZ v km 25,452 trati Havlíčkův </w:t>
      </w:r>
      <w:proofErr w:type="gramStart"/>
      <w:r w:rsidR="001F7424" w:rsidRPr="001F7424">
        <w:t>Brod - Rosice</w:t>
      </w:r>
      <w:proofErr w:type="gramEnd"/>
      <w:r w:rsidR="001F7424" w:rsidRPr="001F7424">
        <w:t xml:space="preserve"> n. L.</w:t>
      </w:r>
    </w:p>
    <w:p w14:paraId="03AC7485" w14:textId="55D3EA1F" w:rsidR="00C60BB0" w:rsidRDefault="00C60BB0" w:rsidP="00DC7FBE">
      <w:pPr>
        <w:pStyle w:val="TextTZ"/>
        <w:spacing w:after="0"/>
        <w:rPr>
          <w:b/>
        </w:rPr>
      </w:pPr>
      <w:r w:rsidRPr="00220660">
        <w:t>Stupeň dokumentace:</w:t>
      </w:r>
      <w:r w:rsidRPr="00220660">
        <w:tab/>
      </w:r>
      <w:r w:rsidR="00DC7FBE">
        <w:tab/>
      </w:r>
      <w:r>
        <w:t xml:space="preserve">Dokumentace </w:t>
      </w:r>
      <w:r w:rsidRPr="00DC7FBE">
        <w:t xml:space="preserve">pro </w:t>
      </w:r>
      <w:r w:rsidR="001F7424" w:rsidRPr="00DC7FBE">
        <w:t>stavební</w:t>
      </w:r>
      <w:r w:rsidRPr="00DC7FBE">
        <w:t xml:space="preserve"> povolení (DSP)</w:t>
      </w:r>
      <w:r w:rsidR="00304C5C" w:rsidRPr="00DC7FBE">
        <w:t xml:space="preserve"> +</w:t>
      </w:r>
      <w:r w:rsidR="00304C5C">
        <w:t xml:space="preserve"> </w:t>
      </w:r>
    </w:p>
    <w:p w14:paraId="4E8B8952" w14:textId="7E7E7ED0" w:rsidR="00304C5C" w:rsidRPr="00304C5C" w:rsidRDefault="00304C5C" w:rsidP="00DC7FBE">
      <w:pPr>
        <w:pStyle w:val="TextTZ"/>
      </w:pPr>
      <w:r>
        <w:tab/>
      </w:r>
      <w:r>
        <w:tab/>
      </w:r>
      <w:r>
        <w:tab/>
      </w:r>
      <w:r>
        <w:tab/>
      </w:r>
      <w:r w:rsidR="00DC7FBE">
        <w:tab/>
      </w:r>
      <w:r w:rsidRPr="00304C5C">
        <w:t>Projektová dokumentace pro provádění stavby</w:t>
      </w:r>
      <w:r>
        <w:t xml:space="preserve"> (PDPS)</w:t>
      </w:r>
    </w:p>
    <w:p w14:paraId="09FED1C9" w14:textId="7C986C45" w:rsidR="00C60BB0" w:rsidRDefault="00C60BB0" w:rsidP="00DC7FBE">
      <w:pPr>
        <w:pStyle w:val="TextTZ"/>
        <w:rPr>
          <w:b/>
        </w:rPr>
      </w:pPr>
      <w:r w:rsidRPr="00220660">
        <w:t>Odvětví:</w:t>
      </w:r>
      <w:r w:rsidRPr="00220660">
        <w:tab/>
      </w:r>
      <w:r w:rsidR="00DA351B">
        <w:tab/>
      </w:r>
      <w:r w:rsidR="00DC7FBE">
        <w:tab/>
      </w:r>
      <w:r w:rsidR="00DC7FBE">
        <w:tab/>
      </w:r>
      <w:r w:rsidRPr="00220660">
        <w:t>Železniční doprava</w:t>
      </w:r>
    </w:p>
    <w:p w14:paraId="695C28F9" w14:textId="01AD9E24" w:rsidR="00DC7FBE" w:rsidRPr="00DC7FBE" w:rsidRDefault="00DC7FBE" w:rsidP="00DC7FBE">
      <w:pPr>
        <w:pStyle w:val="TextTZ"/>
      </w:pPr>
      <w:r>
        <w:t>Charakter dílčí části:</w:t>
      </w:r>
      <w:r>
        <w:tab/>
      </w:r>
      <w:r>
        <w:tab/>
      </w:r>
      <w:r>
        <w:tab/>
      </w:r>
      <w:r w:rsidRPr="00DC7FBE">
        <w:t>novostavba trvalá</w:t>
      </w:r>
    </w:p>
    <w:p w14:paraId="66EA2DD2" w14:textId="34B51D78" w:rsidR="00DC7FBE" w:rsidRDefault="00DC7FBE" w:rsidP="00DC7FBE">
      <w:pPr>
        <w:pStyle w:val="TextTZ"/>
      </w:pPr>
      <w:r>
        <w:t>Trať podle Prohlášení o dráze:</w:t>
      </w:r>
      <w:r>
        <w:tab/>
      </w:r>
      <w:r w:rsidR="007B1304" w:rsidRPr="007B1304">
        <w:t>582 00 Havlíčkův Brod – Pardubice-Rosice nad Labem</w:t>
      </w:r>
      <w:r w:rsidR="007B1304" w:rsidRPr="007B1304">
        <w:tab/>
      </w:r>
    </w:p>
    <w:p w14:paraId="40ECC295" w14:textId="5C5723D6" w:rsidR="00DC7FBE" w:rsidRDefault="00DC7FBE" w:rsidP="00DC7FBE">
      <w:pPr>
        <w:pStyle w:val="TextTZ"/>
      </w:pPr>
      <w:r>
        <w:t>Traťový úsek TU:</w:t>
      </w:r>
      <w:r>
        <w:tab/>
      </w:r>
      <w:r>
        <w:tab/>
      </w:r>
      <w:r>
        <w:tab/>
      </w:r>
      <w:r w:rsidR="007B1304" w:rsidRPr="007B1304">
        <w:t>Chotěboř – Ždírec nad Doubravou</w:t>
      </w:r>
    </w:p>
    <w:p w14:paraId="2810A8B0" w14:textId="09414107" w:rsidR="00DC7FBE" w:rsidRDefault="00DC7FBE" w:rsidP="00DC7FBE">
      <w:pPr>
        <w:pStyle w:val="TextTZ"/>
      </w:pPr>
      <w:r>
        <w:t>Definiční úsek DU:</w:t>
      </w:r>
      <w:r>
        <w:tab/>
      </w:r>
      <w:r>
        <w:tab/>
      </w:r>
      <w:r>
        <w:tab/>
      </w:r>
      <w:r w:rsidR="007B1304" w:rsidRPr="007B1304">
        <w:t>1611 M1 Chotěboř – Ždírec nad Doubravou</w:t>
      </w:r>
    </w:p>
    <w:p w14:paraId="73A960D3" w14:textId="00519399" w:rsidR="00DA351B" w:rsidRDefault="00DA351B" w:rsidP="00DC7FBE">
      <w:pPr>
        <w:pStyle w:val="TextTZ"/>
      </w:pPr>
      <w:r>
        <w:t xml:space="preserve">Evidenční km: </w:t>
      </w:r>
      <w:r>
        <w:tab/>
      </w:r>
      <w:r>
        <w:tab/>
      </w:r>
      <w:r>
        <w:tab/>
      </w:r>
      <w:r w:rsidR="00DC7FBE">
        <w:tab/>
        <w:t>25</w:t>
      </w:r>
      <w:r w:rsidR="005A3261">
        <w:t>,</w:t>
      </w:r>
      <w:r w:rsidR="00DC7FBE">
        <w:t>452</w:t>
      </w:r>
    </w:p>
    <w:p w14:paraId="33CBC4AB" w14:textId="2E3DE18C" w:rsidR="007B1304" w:rsidRDefault="007B1304" w:rsidP="00DC7FBE">
      <w:pPr>
        <w:pStyle w:val="TextTZ"/>
      </w:pPr>
      <w:r w:rsidRPr="007B1304">
        <w:t>Kategorie dráhy:</w:t>
      </w:r>
      <w:r w:rsidRPr="007B1304">
        <w:tab/>
      </w:r>
      <w:r w:rsidRPr="007B1304">
        <w:tab/>
      </w:r>
      <w:r w:rsidRPr="007B1304">
        <w:tab/>
        <w:t>celostátní</w:t>
      </w:r>
    </w:p>
    <w:p w14:paraId="64F94933" w14:textId="402447D7" w:rsidR="007B1304" w:rsidRDefault="007B1304" w:rsidP="00DC7FBE">
      <w:pPr>
        <w:pStyle w:val="TextTZ"/>
      </w:pPr>
      <w:r w:rsidRPr="007B1304">
        <w:t>Kategorie trati podle TSI:</w:t>
      </w:r>
      <w:r w:rsidRPr="007B1304">
        <w:tab/>
      </w:r>
      <w:r w:rsidRPr="007B1304">
        <w:tab/>
        <w:t>P5/F4</w:t>
      </w:r>
    </w:p>
    <w:p w14:paraId="505AFEBE" w14:textId="5FC37197" w:rsidR="00DC7FBE" w:rsidRDefault="00DC7FBE" w:rsidP="00DC7FBE">
      <w:pPr>
        <w:pStyle w:val="TextTZ"/>
      </w:pPr>
      <w:r w:rsidRPr="00DC7FBE">
        <w:t>Období realizace:</w:t>
      </w:r>
      <w:r w:rsidRPr="00DC7FBE">
        <w:tab/>
      </w:r>
      <w:r w:rsidRPr="00DC7FBE">
        <w:tab/>
      </w:r>
      <w:r>
        <w:tab/>
      </w:r>
      <w:r w:rsidRPr="00DC7FBE">
        <w:t>03.</w:t>
      </w:r>
      <w:proofErr w:type="gramStart"/>
      <w:r w:rsidRPr="00DC7FBE">
        <w:t>2025 – 12</w:t>
      </w:r>
      <w:proofErr w:type="gramEnd"/>
      <w:r w:rsidRPr="00DC7FBE">
        <w:t>.2025</w:t>
      </w:r>
    </w:p>
    <w:p w14:paraId="27667082" w14:textId="3AAD4347" w:rsidR="00DA351B" w:rsidRPr="00DA351B" w:rsidRDefault="00DA351B" w:rsidP="00DA351B">
      <w:pPr>
        <w:pStyle w:val="TextTZ"/>
      </w:pPr>
      <w:r>
        <w:t>Místo stavby:</w:t>
      </w:r>
      <w:r>
        <w:tab/>
      </w:r>
      <w:r>
        <w:tab/>
      </w:r>
      <w:r>
        <w:tab/>
      </w:r>
      <w:r w:rsidR="007B1304">
        <w:tab/>
      </w:r>
      <w:r w:rsidR="007B1304" w:rsidRPr="007B1304">
        <w:t>dle Dokladové části</w:t>
      </w:r>
    </w:p>
    <w:p w14:paraId="71F07D68" w14:textId="77777777" w:rsidR="000838F9" w:rsidRDefault="000838F9" w:rsidP="006169F8">
      <w:pPr>
        <w:jc w:val="both"/>
        <w:rPr>
          <w:rFonts w:asciiTheme="minorHAnsi" w:hAnsiTheme="minorHAnsi" w:cstheme="minorHAnsi"/>
        </w:rPr>
      </w:pPr>
    </w:p>
    <w:p w14:paraId="52185E57" w14:textId="3E899F8E" w:rsidR="00DC7FBE" w:rsidRPr="00DC7FBE" w:rsidRDefault="00DC7FBE" w:rsidP="00DC7FBE">
      <w:pPr>
        <w:pStyle w:val="TextTZ"/>
        <w:rPr>
          <w:b/>
          <w:bCs/>
        </w:rPr>
      </w:pPr>
      <w:r w:rsidRPr="00E01636">
        <w:rPr>
          <w:b/>
          <w:bCs/>
        </w:rPr>
        <w:t>Údaje o stavebníkovi</w:t>
      </w:r>
    </w:p>
    <w:p w14:paraId="1F685FC5" w14:textId="6C674D96" w:rsidR="006169F8" w:rsidRDefault="006169F8" w:rsidP="00DC7FBE">
      <w:pPr>
        <w:jc w:val="both"/>
        <w:rPr>
          <w:rFonts w:asciiTheme="minorHAnsi" w:hAnsiTheme="minorHAnsi" w:cstheme="minorHAnsi"/>
        </w:rPr>
      </w:pPr>
      <w:r w:rsidRPr="00D62B21">
        <w:rPr>
          <w:rFonts w:asciiTheme="minorHAnsi" w:hAnsiTheme="minorHAnsi" w:cstheme="minorHAnsi"/>
        </w:rPr>
        <w:t>Investor:</w:t>
      </w:r>
      <w:r w:rsidRPr="00D62B21">
        <w:rPr>
          <w:rFonts w:asciiTheme="minorHAnsi" w:hAnsiTheme="minorHAnsi" w:cstheme="minorHAnsi"/>
        </w:rPr>
        <w:tab/>
      </w:r>
      <w:r w:rsidRPr="00D62B21">
        <w:rPr>
          <w:rFonts w:asciiTheme="minorHAnsi" w:hAnsiTheme="minorHAnsi" w:cstheme="minorHAnsi"/>
        </w:rPr>
        <w:tab/>
      </w:r>
      <w:r w:rsidRPr="00D62B21">
        <w:rPr>
          <w:rFonts w:asciiTheme="minorHAnsi" w:hAnsiTheme="minorHAnsi" w:cstheme="minorHAnsi"/>
        </w:rPr>
        <w:tab/>
      </w:r>
      <w:r w:rsidRPr="00B21147">
        <w:rPr>
          <w:rFonts w:asciiTheme="minorHAnsi" w:hAnsiTheme="minorHAnsi" w:cstheme="minorHAnsi"/>
        </w:rPr>
        <w:t>Správa železnic, státní organizac</w:t>
      </w:r>
      <w:r>
        <w:rPr>
          <w:rFonts w:asciiTheme="minorHAnsi" w:hAnsiTheme="minorHAnsi" w:cstheme="minorHAnsi"/>
        </w:rPr>
        <w:t>e</w:t>
      </w:r>
    </w:p>
    <w:p w14:paraId="022ED48C" w14:textId="77777777" w:rsidR="006169F8" w:rsidRPr="00D62B21" w:rsidRDefault="006169F8" w:rsidP="00DC7FBE">
      <w:pPr>
        <w:ind w:left="2124" w:firstLine="708"/>
        <w:jc w:val="both"/>
        <w:rPr>
          <w:rFonts w:asciiTheme="minorHAnsi" w:hAnsiTheme="minorHAnsi" w:cstheme="minorHAnsi"/>
        </w:rPr>
      </w:pPr>
      <w:r w:rsidRPr="00D62B21">
        <w:rPr>
          <w:rFonts w:asciiTheme="minorHAnsi" w:hAnsiTheme="minorHAnsi" w:cstheme="minorHAnsi"/>
        </w:rPr>
        <w:t>Dlážděná 1003/7</w:t>
      </w:r>
    </w:p>
    <w:p w14:paraId="599CB961" w14:textId="77777777" w:rsidR="006169F8" w:rsidRDefault="006169F8" w:rsidP="00DC7FBE">
      <w:pPr>
        <w:pStyle w:val="Odstavecseseznamem"/>
        <w:ind w:left="2484" w:firstLine="348"/>
        <w:jc w:val="both"/>
        <w:rPr>
          <w:rFonts w:asciiTheme="minorHAnsi" w:hAnsiTheme="minorHAnsi" w:cstheme="minorHAnsi"/>
        </w:rPr>
      </w:pPr>
      <w:r w:rsidRPr="00D62B21">
        <w:rPr>
          <w:rFonts w:asciiTheme="minorHAnsi" w:hAnsiTheme="minorHAnsi" w:cstheme="minorHAnsi"/>
        </w:rPr>
        <w:t>110 00 Praha 1 – Nové Město</w:t>
      </w:r>
    </w:p>
    <w:p w14:paraId="6C8092C2" w14:textId="77777777" w:rsidR="006169F8" w:rsidRPr="00D62B21" w:rsidRDefault="006169F8" w:rsidP="00DC7FBE">
      <w:pPr>
        <w:pStyle w:val="TextTZ"/>
        <w:spacing w:after="0"/>
      </w:pPr>
      <w:r w:rsidRPr="00D62B21">
        <w:tab/>
      </w:r>
      <w:r w:rsidRPr="00D62B21">
        <w:tab/>
      </w:r>
      <w:r w:rsidRPr="00D62B21">
        <w:tab/>
      </w:r>
      <w:r w:rsidRPr="00D62B21">
        <w:tab/>
        <w:t>IČO:</w:t>
      </w:r>
      <w:r w:rsidRPr="00D62B21">
        <w:tab/>
        <w:t>709 942 34</w:t>
      </w:r>
    </w:p>
    <w:p w14:paraId="43356D08" w14:textId="674F0CF2" w:rsidR="00FF4655" w:rsidRDefault="006169F8" w:rsidP="007B1304">
      <w:pPr>
        <w:pStyle w:val="TextTZ"/>
        <w:spacing w:after="0"/>
      </w:pPr>
      <w:r w:rsidRPr="00D62B21">
        <w:tab/>
      </w:r>
      <w:r w:rsidRPr="00D62B21">
        <w:tab/>
      </w:r>
      <w:r w:rsidRPr="00D62B21">
        <w:tab/>
      </w:r>
      <w:r w:rsidRPr="00D62B21">
        <w:tab/>
        <w:t>DIČ:</w:t>
      </w:r>
      <w:r w:rsidRPr="00D62B21">
        <w:tab/>
        <w:t>CZ 709 942 34</w:t>
      </w:r>
    </w:p>
    <w:p w14:paraId="36DC2904" w14:textId="77777777" w:rsidR="007B1304" w:rsidRPr="007B1304" w:rsidRDefault="007B1304" w:rsidP="007B1304">
      <w:pPr>
        <w:pStyle w:val="TextTZ"/>
        <w:spacing w:after="0"/>
      </w:pPr>
    </w:p>
    <w:p w14:paraId="50D60312" w14:textId="3F3376D6" w:rsidR="007B1304" w:rsidRPr="007B1304" w:rsidRDefault="007B1304" w:rsidP="007B1304">
      <w:pPr>
        <w:pStyle w:val="Nadpis1a"/>
        <w:tabs>
          <w:tab w:val="left" w:pos="2552"/>
        </w:tabs>
        <w:spacing w:after="0"/>
        <w:ind w:left="425" w:hanging="425"/>
        <w:rPr>
          <w:b w:val="0"/>
          <w:sz w:val="24"/>
          <w:szCs w:val="24"/>
        </w:rPr>
      </w:pPr>
      <w:r w:rsidRPr="007B1304">
        <w:rPr>
          <w:b w:val="0"/>
          <w:sz w:val="24"/>
          <w:szCs w:val="24"/>
        </w:rPr>
        <w:t>Zástupce investora:</w:t>
      </w:r>
      <w:r w:rsidRPr="007B1304">
        <w:rPr>
          <w:b w:val="0"/>
          <w:sz w:val="24"/>
          <w:szCs w:val="24"/>
        </w:rPr>
        <w:tab/>
      </w:r>
      <w:r w:rsidRPr="007B1304">
        <w:rPr>
          <w:b w:val="0"/>
          <w:sz w:val="24"/>
          <w:szCs w:val="24"/>
        </w:rPr>
        <w:tab/>
        <w:t>Oblastní ředitelství Brno</w:t>
      </w:r>
    </w:p>
    <w:p w14:paraId="3D40A900" w14:textId="4994D090" w:rsidR="007B1304" w:rsidRPr="007B1304" w:rsidRDefault="007B1304" w:rsidP="007B1304">
      <w:pPr>
        <w:pStyle w:val="Nadpis1a"/>
        <w:tabs>
          <w:tab w:val="left" w:pos="2552"/>
        </w:tabs>
        <w:spacing w:after="0"/>
        <w:ind w:left="425" w:hanging="425"/>
        <w:rPr>
          <w:b w:val="0"/>
          <w:sz w:val="24"/>
          <w:szCs w:val="24"/>
        </w:rPr>
      </w:pPr>
      <w:r w:rsidRPr="007B1304">
        <w:rPr>
          <w:b w:val="0"/>
          <w:sz w:val="24"/>
          <w:szCs w:val="24"/>
        </w:rPr>
        <w:tab/>
      </w:r>
      <w:r w:rsidRPr="007B1304">
        <w:rPr>
          <w:b w:val="0"/>
          <w:sz w:val="24"/>
          <w:szCs w:val="24"/>
        </w:rPr>
        <w:tab/>
      </w:r>
      <w:r w:rsidRPr="007B1304">
        <w:rPr>
          <w:b w:val="0"/>
          <w:sz w:val="24"/>
          <w:szCs w:val="24"/>
        </w:rPr>
        <w:tab/>
        <w:t>Kounicova 688/26</w:t>
      </w:r>
    </w:p>
    <w:p w14:paraId="71B5D703" w14:textId="685B184D" w:rsidR="007B1304" w:rsidRDefault="007B1304" w:rsidP="007B1304">
      <w:pPr>
        <w:pStyle w:val="Nadpis1a"/>
        <w:tabs>
          <w:tab w:val="left" w:pos="2552"/>
        </w:tabs>
        <w:spacing w:after="0"/>
        <w:ind w:left="425" w:hanging="425"/>
        <w:rPr>
          <w:b w:val="0"/>
          <w:sz w:val="24"/>
          <w:szCs w:val="24"/>
        </w:rPr>
      </w:pPr>
      <w:r w:rsidRPr="007B1304">
        <w:rPr>
          <w:b w:val="0"/>
          <w:sz w:val="24"/>
          <w:szCs w:val="24"/>
        </w:rPr>
        <w:tab/>
      </w:r>
      <w:r w:rsidRPr="007B1304">
        <w:rPr>
          <w:b w:val="0"/>
          <w:sz w:val="24"/>
          <w:szCs w:val="24"/>
        </w:rPr>
        <w:tab/>
      </w:r>
      <w:r w:rsidRPr="007B1304">
        <w:rPr>
          <w:b w:val="0"/>
          <w:sz w:val="24"/>
          <w:szCs w:val="24"/>
        </w:rPr>
        <w:tab/>
        <w:t>611 43 Brno</w:t>
      </w:r>
    </w:p>
    <w:p w14:paraId="1018262B" w14:textId="77777777" w:rsidR="007B1304" w:rsidRPr="007B1304" w:rsidRDefault="007B1304" w:rsidP="007B1304"/>
    <w:p w14:paraId="20B5881B" w14:textId="0881AC26" w:rsidR="00FF4655" w:rsidRPr="00C60BB0" w:rsidRDefault="00FF4655" w:rsidP="00FF4655">
      <w:pPr>
        <w:pStyle w:val="Nadpis1a"/>
        <w:tabs>
          <w:tab w:val="left" w:pos="2552"/>
        </w:tabs>
        <w:ind w:left="425" w:hanging="425"/>
        <w:rPr>
          <w:b w:val="0"/>
          <w:sz w:val="24"/>
          <w:szCs w:val="24"/>
        </w:rPr>
      </w:pPr>
      <w:r w:rsidRPr="00C60BB0">
        <w:rPr>
          <w:b w:val="0"/>
          <w:sz w:val="24"/>
          <w:szCs w:val="24"/>
        </w:rPr>
        <w:t xml:space="preserve">Správce majetku: </w:t>
      </w:r>
      <w:r w:rsidRPr="00C60BB0">
        <w:rPr>
          <w:b w:val="0"/>
          <w:sz w:val="24"/>
          <w:szCs w:val="24"/>
        </w:rPr>
        <w:tab/>
      </w:r>
      <w:r w:rsidRPr="00C60BB0">
        <w:rPr>
          <w:b w:val="0"/>
          <w:sz w:val="24"/>
          <w:szCs w:val="24"/>
        </w:rPr>
        <w:tab/>
      </w:r>
      <w:r w:rsidRPr="00137F54">
        <w:rPr>
          <w:b w:val="0"/>
          <w:sz w:val="24"/>
          <w:szCs w:val="24"/>
        </w:rPr>
        <w:t xml:space="preserve">SŽ, s. o., OŘ </w:t>
      </w:r>
      <w:r w:rsidR="00137F54">
        <w:rPr>
          <w:b w:val="0"/>
          <w:sz w:val="24"/>
          <w:szCs w:val="24"/>
        </w:rPr>
        <w:t>Brno</w:t>
      </w:r>
    </w:p>
    <w:p w14:paraId="2C7BAF44" w14:textId="23FACB1E" w:rsidR="007B1304" w:rsidRDefault="007B1304">
      <w:pPr>
        <w:rPr>
          <w:rFonts w:asciiTheme="minorHAnsi" w:hAnsiTheme="minorHAnsi" w:cstheme="minorHAnsi"/>
          <w:b/>
          <w:bCs/>
        </w:rPr>
      </w:pPr>
    </w:p>
    <w:p w14:paraId="107AD3E9" w14:textId="77777777" w:rsidR="00BA3B15" w:rsidRDefault="00BA3B15">
      <w:pPr>
        <w:rPr>
          <w:rFonts w:asciiTheme="minorHAnsi" w:hAnsiTheme="minorHAnsi" w:cstheme="minorHAnsi"/>
          <w:b/>
          <w:bCs/>
        </w:rPr>
      </w:pPr>
      <w:r>
        <w:rPr>
          <w:b/>
          <w:bCs/>
        </w:rPr>
        <w:br w:type="page"/>
      </w:r>
    </w:p>
    <w:p w14:paraId="6A7498CB" w14:textId="21C7FE7D" w:rsidR="00DC7FBE" w:rsidRPr="00DC7FBE" w:rsidRDefault="00DC7FBE" w:rsidP="00DC7FBE">
      <w:pPr>
        <w:pStyle w:val="TextTZ"/>
        <w:rPr>
          <w:b/>
          <w:bCs/>
        </w:rPr>
      </w:pPr>
      <w:r w:rsidRPr="00E01636">
        <w:rPr>
          <w:b/>
          <w:bCs/>
        </w:rPr>
        <w:lastRenderedPageBreak/>
        <w:t>Údaje o Zhotoviteli dokumentace a části dokumentace</w:t>
      </w:r>
    </w:p>
    <w:p w14:paraId="246DC824" w14:textId="59F1275C" w:rsidR="00DC7FBE" w:rsidRDefault="00DC7FBE" w:rsidP="00DC7FBE">
      <w:pPr>
        <w:pStyle w:val="TextTZ"/>
        <w:spacing w:after="0"/>
      </w:pPr>
      <w:r>
        <w:t>Zhotovitel díla:</w:t>
      </w:r>
      <w:r>
        <w:tab/>
      </w:r>
      <w:r>
        <w:tab/>
        <w:t>Signal Projekt s.r.o.</w:t>
      </w:r>
    </w:p>
    <w:p w14:paraId="22A3CB6C" w14:textId="137FD229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Vídeňská 546/55</w:t>
      </w:r>
    </w:p>
    <w:p w14:paraId="00BFA682" w14:textId="29AE2B4A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 xml:space="preserve">639 </w:t>
      </w:r>
      <w:proofErr w:type="gramStart"/>
      <w:r>
        <w:t>00  Brno</w:t>
      </w:r>
      <w:proofErr w:type="gramEnd"/>
    </w:p>
    <w:p w14:paraId="53638C83" w14:textId="57A8D8AF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IČO: 255 25 441</w:t>
      </w:r>
    </w:p>
    <w:p w14:paraId="460BE378" w14:textId="53204498" w:rsidR="007B1304" w:rsidRDefault="007B1304">
      <w:pPr>
        <w:rPr>
          <w:rFonts w:asciiTheme="minorHAnsi" w:hAnsiTheme="minorHAnsi" w:cstheme="minorHAnsi"/>
        </w:rPr>
      </w:pPr>
    </w:p>
    <w:p w14:paraId="2D125BC7" w14:textId="4AE4C950" w:rsidR="00DC7FBE" w:rsidRDefault="00DC7FBE" w:rsidP="00DC7FBE">
      <w:pPr>
        <w:pStyle w:val="TextTZ"/>
        <w:spacing w:after="0"/>
      </w:pPr>
      <w:r>
        <w:t>Zhotovitel dílčí části díla:</w:t>
      </w:r>
      <w:r>
        <w:tab/>
        <w:t>Signal Projekt s.r.o.</w:t>
      </w:r>
    </w:p>
    <w:p w14:paraId="3457AC99" w14:textId="77EAA4D2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Vídeňská 546/55</w:t>
      </w:r>
    </w:p>
    <w:p w14:paraId="2285321D" w14:textId="7FC1FCE7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 xml:space="preserve">639 </w:t>
      </w:r>
      <w:proofErr w:type="gramStart"/>
      <w:r>
        <w:t>00  Brno</w:t>
      </w:r>
      <w:proofErr w:type="gramEnd"/>
    </w:p>
    <w:p w14:paraId="6AE055C7" w14:textId="1CEB8A80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IČO: 255 25 441</w:t>
      </w:r>
    </w:p>
    <w:p w14:paraId="1E88C06C" w14:textId="1FFF9AB2" w:rsidR="00DC7FBE" w:rsidRDefault="00DC7FBE">
      <w:pPr>
        <w:rPr>
          <w:rFonts w:asciiTheme="minorHAnsi" w:hAnsiTheme="minorHAnsi" w:cstheme="minorHAnsi"/>
        </w:rPr>
      </w:pPr>
    </w:p>
    <w:p w14:paraId="3B47ABEE" w14:textId="07353040" w:rsidR="00DC7FBE" w:rsidRDefault="00DC7FBE" w:rsidP="00DC7FBE">
      <w:pPr>
        <w:pStyle w:val="TextTZ"/>
        <w:spacing w:after="0"/>
      </w:pPr>
      <w:r>
        <w:t>Hlavní projektant (HIP):</w:t>
      </w:r>
      <w:r>
        <w:tab/>
        <w:t>Signal Projekt s.r.o.</w:t>
      </w:r>
    </w:p>
    <w:p w14:paraId="479B8E05" w14:textId="54666583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Vídeňská 546/55</w:t>
      </w:r>
    </w:p>
    <w:p w14:paraId="35A43760" w14:textId="77512F20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 xml:space="preserve">639 </w:t>
      </w:r>
      <w:proofErr w:type="gramStart"/>
      <w:r>
        <w:t>00  Brno</w:t>
      </w:r>
      <w:proofErr w:type="gramEnd"/>
    </w:p>
    <w:p w14:paraId="77ED2461" w14:textId="5AB000B8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IČO: 255 25 441</w:t>
      </w:r>
    </w:p>
    <w:p w14:paraId="5F999A84" w14:textId="75422A3D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Ing. Milan Lukášek</w:t>
      </w:r>
    </w:p>
    <w:p w14:paraId="22C9AEC5" w14:textId="52E410CA" w:rsidR="00DC7FBE" w:rsidRDefault="00DC7FBE" w:rsidP="00DC7FBE">
      <w:pPr>
        <w:pStyle w:val="TextTZ"/>
        <w:spacing w:after="0"/>
      </w:pPr>
      <w:r>
        <w:tab/>
      </w:r>
      <w:r>
        <w:tab/>
      </w:r>
      <w:r>
        <w:tab/>
      </w:r>
      <w:r>
        <w:tab/>
        <w:t>Číslo ČKAIT: 1004125</w:t>
      </w:r>
    </w:p>
    <w:p w14:paraId="0E0B2BC1" w14:textId="2E4275DD" w:rsidR="00DC7FBE" w:rsidRDefault="00DC7FBE" w:rsidP="00DC7FBE">
      <w:pPr>
        <w:pStyle w:val="TextTZ"/>
        <w:spacing w:after="0"/>
        <w:ind w:left="2124" w:firstLine="708"/>
      </w:pPr>
      <w:r>
        <w:t>Obor autorizace: IT00 – technologická zařízení staveb</w:t>
      </w:r>
    </w:p>
    <w:p w14:paraId="1D75EADC" w14:textId="77777777" w:rsidR="00DC7FBE" w:rsidRPr="00DC7FBE" w:rsidRDefault="00DC7FBE" w:rsidP="00DC7FBE">
      <w:pPr>
        <w:pStyle w:val="TextTZ"/>
        <w:spacing w:after="0"/>
        <w:ind w:left="2124" w:firstLine="708"/>
      </w:pPr>
    </w:p>
    <w:p w14:paraId="01459BCA" w14:textId="477B43E6" w:rsidR="00BA3B15" w:rsidRPr="005954A0" w:rsidRDefault="004F003A" w:rsidP="005954A0">
      <w:pPr>
        <w:pStyle w:val="Nadpis1a"/>
        <w:tabs>
          <w:tab w:val="left" w:pos="2552"/>
        </w:tabs>
        <w:ind w:left="425" w:hanging="425"/>
        <w:rPr>
          <w:b w:val="0"/>
          <w:sz w:val="24"/>
          <w:szCs w:val="24"/>
        </w:rPr>
      </w:pPr>
      <w:r w:rsidRPr="00C60BB0">
        <w:rPr>
          <w:b w:val="0"/>
          <w:sz w:val="24"/>
          <w:szCs w:val="24"/>
        </w:rPr>
        <w:t>Projektant SO:</w:t>
      </w:r>
      <w:r w:rsidRPr="00C60BB0">
        <w:rPr>
          <w:b w:val="0"/>
          <w:sz w:val="24"/>
          <w:szCs w:val="24"/>
        </w:rPr>
        <w:tab/>
      </w:r>
      <w:r w:rsidRPr="00C60BB0">
        <w:rPr>
          <w:b w:val="0"/>
          <w:sz w:val="24"/>
          <w:szCs w:val="24"/>
        </w:rPr>
        <w:tab/>
      </w:r>
      <w:r w:rsidR="00421BE9">
        <w:rPr>
          <w:b w:val="0"/>
          <w:sz w:val="24"/>
          <w:szCs w:val="24"/>
        </w:rPr>
        <w:t>Ing. Robin Kolařík</w:t>
      </w:r>
    </w:p>
    <w:p w14:paraId="51B1BFEC" w14:textId="3658B050" w:rsidR="00BA3B15" w:rsidRDefault="00BA3B15" w:rsidP="00BA3B15">
      <w:pPr>
        <w:pStyle w:val="Nadpis1a"/>
        <w:tabs>
          <w:tab w:val="left" w:pos="2552"/>
        </w:tabs>
        <w:ind w:left="425" w:hanging="425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Odpovědný p</w:t>
      </w:r>
      <w:r w:rsidRPr="00C60BB0">
        <w:rPr>
          <w:b w:val="0"/>
          <w:sz w:val="24"/>
          <w:szCs w:val="24"/>
        </w:rPr>
        <w:t>rojektant SO:</w:t>
      </w:r>
      <w:r w:rsidRPr="00C60BB0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Ing. </w:t>
      </w:r>
      <w:r>
        <w:rPr>
          <w:b w:val="0"/>
          <w:sz w:val="24"/>
          <w:szCs w:val="24"/>
        </w:rPr>
        <w:t>Marek Vývoda</w:t>
      </w:r>
    </w:p>
    <w:p w14:paraId="2FBE90DC" w14:textId="77777777" w:rsidR="00097C43" w:rsidRDefault="00097C43">
      <w:pPr>
        <w:rPr>
          <w:rFonts w:asciiTheme="minorHAnsi" w:hAnsiTheme="minorHAnsi" w:cstheme="minorHAnsi"/>
          <w:b/>
          <w:sz w:val="28"/>
          <w:szCs w:val="28"/>
        </w:rPr>
      </w:pPr>
      <w:r>
        <w:br w:type="page"/>
      </w:r>
    </w:p>
    <w:p w14:paraId="2BF30F4E" w14:textId="7F7E6A3D" w:rsidR="001A72BF" w:rsidRPr="00550911" w:rsidRDefault="00F33380" w:rsidP="00220660">
      <w:pPr>
        <w:pStyle w:val="Hlavnnadpis"/>
      </w:pPr>
      <w:bookmarkStart w:id="1" w:name="_Toc159929774"/>
      <w:r w:rsidRPr="00550911">
        <w:lastRenderedPageBreak/>
        <w:t>SEZNAM VSTUPNÍCH PODKLADŮ</w:t>
      </w:r>
      <w:bookmarkEnd w:id="1"/>
    </w:p>
    <w:p w14:paraId="269EFC21" w14:textId="77777777" w:rsidR="00EC0C6C" w:rsidRPr="00EC0C6C" w:rsidRDefault="00EC0C6C" w:rsidP="00EC0C6C">
      <w:pPr>
        <w:pStyle w:val="Odstavecseseznamem"/>
        <w:keepNext/>
        <w:numPr>
          <w:ilvl w:val="0"/>
          <w:numId w:val="5"/>
        </w:numPr>
        <w:spacing w:after="120" w:line="280" w:lineRule="exact"/>
        <w:contextualSpacing w:val="0"/>
        <w:jc w:val="both"/>
        <w:rPr>
          <w:rFonts w:asciiTheme="minorHAnsi" w:hAnsiTheme="minorHAnsi" w:cstheme="minorHAnsi"/>
          <w:b/>
          <w:vanish/>
        </w:rPr>
      </w:pPr>
    </w:p>
    <w:p w14:paraId="3C3B3AD5" w14:textId="77777777" w:rsidR="00EC0C6C" w:rsidRPr="00EC0C6C" w:rsidRDefault="00EC0C6C" w:rsidP="00EC0C6C">
      <w:pPr>
        <w:pStyle w:val="Odstavecseseznamem"/>
        <w:keepNext/>
        <w:numPr>
          <w:ilvl w:val="0"/>
          <w:numId w:val="5"/>
        </w:numPr>
        <w:spacing w:after="120" w:line="280" w:lineRule="exact"/>
        <w:contextualSpacing w:val="0"/>
        <w:jc w:val="both"/>
        <w:rPr>
          <w:rFonts w:asciiTheme="minorHAnsi" w:hAnsiTheme="minorHAnsi" w:cstheme="minorHAnsi"/>
          <w:b/>
          <w:vanish/>
        </w:rPr>
      </w:pPr>
    </w:p>
    <w:p w14:paraId="474CC3BD" w14:textId="77777777" w:rsidR="001A72BF" w:rsidRPr="00550911" w:rsidRDefault="0065073C" w:rsidP="00EC0C6C">
      <w:pPr>
        <w:pStyle w:val="Podnadpis1"/>
        <w:ind w:left="426"/>
      </w:pPr>
      <w:bookmarkStart w:id="2" w:name="_Toc159929775"/>
      <w:r w:rsidRPr="00550911">
        <w:t>Výchozí podklady</w:t>
      </w:r>
      <w:bookmarkEnd w:id="2"/>
    </w:p>
    <w:p w14:paraId="66FDF2A3" w14:textId="77777777" w:rsidR="00220660" w:rsidRPr="00550911" w:rsidRDefault="00220660" w:rsidP="00220660">
      <w:pPr>
        <w:pStyle w:val="TextTZ"/>
      </w:pPr>
      <w:r w:rsidRPr="00550911">
        <w:t xml:space="preserve">Pro zpracování </w:t>
      </w:r>
      <w:r w:rsidR="00BB4424" w:rsidRPr="00550911">
        <w:t>dokumentace ke stavebnímu řízen</w:t>
      </w:r>
      <w:r w:rsidR="00C46AB4">
        <w:t>í</w:t>
      </w:r>
      <w:r w:rsidRPr="00550911">
        <w:t xml:space="preserve"> byly použity následující podklady:</w:t>
      </w:r>
    </w:p>
    <w:p w14:paraId="31CB7AEA" w14:textId="77777777" w:rsidR="007B1304" w:rsidRDefault="005B1D2D" w:rsidP="007B1304">
      <w:pPr>
        <w:pStyle w:val="Odrky"/>
        <w:ind w:left="851"/>
      </w:pPr>
      <w:r w:rsidRPr="00550911">
        <w:t>katastrální mapy</w:t>
      </w:r>
    </w:p>
    <w:p w14:paraId="3189E842" w14:textId="608D8F9E" w:rsidR="007B1304" w:rsidRDefault="007B1304" w:rsidP="007B1304">
      <w:pPr>
        <w:pStyle w:val="Odrky"/>
        <w:ind w:left="851"/>
      </w:pPr>
      <w:r w:rsidRPr="007B1304">
        <w:t>Zvláštní technické podmínky „Oprava PZZ v km 25,452 trati Havlíčkův Brod-Rosice n. L.“</w:t>
      </w:r>
    </w:p>
    <w:p w14:paraId="387823A2" w14:textId="77777777" w:rsidR="002956F7" w:rsidRDefault="002956F7" w:rsidP="002956F7">
      <w:pPr>
        <w:pStyle w:val="Odrky"/>
        <w:ind w:left="851"/>
      </w:pPr>
      <w:r w:rsidRPr="002956F7">
        <w:t>Závěry z projednání stavby</w:t>
      </w:r>
    </w:p>
    <w:p w14:paraId="42E12CC7" w14:textId="6E4E6D87" w:rsidR="002956F7" w:rsidRDefault="002956F7" w:rsidP="002956F7">
      <w:pPr>
        <w:pStyle w:val="Odrky"/>
        <w:ind w:left="851"/>
      </w:pPr>
      <w:r w:rsidRPr="002956F7">
        <w:t>Zákresy průběhů stávajících sítí</w:t>
      </w:r>
    </w:p>
    <w:p w14:paraId="490189CE" w14:textId="73983C51" w:rsidR="00516A53" w:rsidRPr="00550911" w:rsidRDefault="00516A53" w:rsidP="00220660">
      <w:pPr>
        <w:pStyle w:val="Odrky"/>
        <w:ind w:left="851"/>
      </w:pPr>
      <w:r>
        <w:t>Geodetické zaměření</w:t>
      </w:r>
    </w:p>
    <w:p w14:paraId="39EFACB3" w14:textId="559A400C" w:rsidR="001A31F6" w:rsidRPr="00550911" w:rsidRDefault="00DB0FAF" w:rsidP="001A31F6">
      <w:pPr>
        <w:pStyle w:val="Odrky"/>
        <w:ind w:left="851"/>
      </w:pPr>
      <w:r w:rsidRPr="00550911">
        <w:t xml:space="preserve">místní šetření za účasti zástupců SŽ </w:t>
      </w:r>
      <w:r w:rsidR="00A22ED0">
        <w:t>OŘ Brno</w:t>
      </w:r>
    </w:p>
    <w:p w14:paraId="484CCF7A" w14:textId="77777777" w:rsidR="005B1D2D" w:rsidRPr="00550911" w:rsidRDefault="005B1D2D" w:rsidP="005B1D2D">
      <w:pPr>
        <w:pStyle w:val="Odrky"/>
        <w:ind w:left="851"/>
      </w:pPr>
      <w:r w:rsidRPr="00550911">
        <w:t>normy a předpisy platné v době zpracování projektové dokumentace zejména:</w:t>
      </w:r>
    </w:p>
    <w:p w14:paraId="45C06040" w14:textId="67CF267B" w:rsidR="005B1D2D" w:rsidRPr="00550911" w:rsidRDefault="005B1D2D" w:rsidP="005B1D2D">
      <w:pPr>
        <w:ind w:left="1412" w:hanging="1050"/>
      </w:pPr>
      <w:r w:rsidRPr="00550911">
        <w:tab/>
        <w:t>ČSN 33 2000-4-41 ed.</w:t>
      </w:r>
      <w:r w:rsidR="001A31F6">
        <w:t>3</w:t>
      </w:r>
    </w:p>
    <w:p w14:paraId="0039446E" w14:textId="77777777" w:rsidR="005B1D2D" w:rsidRPr="00550911" w:rsidRDefault="005B1D2D" w:rsidP="005B1D2D">
      <w:pPr>
        <w:ind w:left="1412"/>
      </w:pPr>
      <w:r w:rsidRPr="00550911">
        <w:t>ČSN 33 2000-5-51 ed.3</w:t>
      </w:r>
      <w:r w:rsidRPr="00550911">
        <w:tab/>
      </w:r>
    </w:p>
    <w:p w14:paraId="3002E6E2" w14:textId="77777777" w:rsidR="005B1D2D" w:rsidRPr="00550911" w:rsidRDefault="005B1D2D" w:rsidP="005B1D2D">
      <w:pPr>
        <w:ind w:left="1412"/>
      </w:pPr>
      <w:r w:rsidRPr="00550911">
        <w:t>ČSN 33 2000-5-52 ed.2</w:t>
      </w:r>
    </w:p>
    <w:p w14:paraId="7A604B69" w14:textId="77777777" w:rsidR="005B1D2D" w:rsidRPr="00550911" w:rsidRDefault="005B1D2D" w:rsidP="005B1D2D">
      <w:pPr>
        <w:ind w:left="1412" w:hanging="1050"/>
      </w:pPr>
      <w:r w:rsidRPr="00550911">
        <w:rPr>
          <w:color w:val="FF0000"/>
        </w:rPr>
        <w:tab/>
      </w:r>
      <w:r w:rsidRPr="00550911">
        <w:t>ČSN 33 2000-5-54 ed.3</w:t>
      </w:r>
    </w:p>
    <w:p w14:paraId="5B39E52B" w14:textId="77777777" w:rsidR="005B1D2D" w:rsidRPr="00550911" w:rsidRDefault="005B1D2D" w:rsidP="005B1D2D">
      <w:pPr>
        <w:ind w:left="1412" w:hanging="1050"/>
        <w:rPr>
          <w:color w:val="FF0000"/>
        </w:rPr>
      </w:pPr>
      <w:r w:rsidRPr="00550911">
        <w:rPr>
          <w:color w:val="FF0000"/>
        </w:rPr>
        <w:tab/>
      </w:r>
      <w:r w:rsidRPr="00550911">
        <w:t>ČSN 33 2000-4-43 ed.2</w:t>
      </w:r>
      <w:r w:rsidRPr="00550911">
        <w:rPr>
          <w:color w:val="FF0000"/>
        </w:rPr>
        <w:br/>
      </w:r>
      <w:r w:rsidRPr="00550911">
        <w:t>ČSN EN 62305-3 ed.2</w:t>
      </w:r>
    </w:p>
    <w:p w14:paraId="57197D5C" w14:textId="77777777" w:rsidR="005B1D2D" w:rsidRPr="00550911" w:rsidRDefault="005B1D2D" w:rsidP="005B1D2D">
      <w:pPr>
        <w:ind w:left="1412" w:hanging="1050"/>
      </w:pPr>
      <w:r w:rsidRPr="00550911">
        <w:rPr>
          <w:color w:val="FF0000"/>
        </w:rPr>
        <w:tab/>
      </w:r>
      <w:r w:rsidRPr="00550911">
        <w:t>ČSN EN 12464-2</w:t>
      </w:r>
    </w:p>
    <w:p w14:paraId="089BD281" w14:textId="62CA1E45" w:rsidR="007B1304" w:rsidRDefault="005B1D2D" w:rsidP="00097C43">
      <w:pPr>
        <w:pStyle w:val="Odrky"/>
        <w:numPr>
          <w:ilvl w:val="0"/>
          <w:numId w:val="0"/>
        </w:numPr>
        <w:ind w:left="1412" w:firstLine="4"/>
        <w:jc w:val="left"/>
        <w:rPr>
          <w:b/>
        </w:rPr>
      </w:pPr>
      <w:r w:rsidRPr="00550911">
        <w:t>ČSN 73 6005</w:t>
      </w:r>
      <w:r w:rsidRPr="00550911">
        <w:rPr>
          <w:color w:val="FF0000"/>
        </w:rPr>
        <w:br/>
      </w:r>
      <w:r w:rsidR="004A659F">
        <w:t xml:space="preserve">E8 </w:t>
      </w:r>
      <w:r w:rsidR="004A659F" w:rsidRPr="00550911">
        <w:t xml:space="preserve">Předpis </w:t>
      </w:r>
      <w:r w:rsidR="004A659F" w:rsidRPr="004A659F">
        <w:t>pro provoz zařízení energetického napájení zabezpečovacích zařízení</w:t>
      </w:r>
    </w:p>
    <w:p w14:paraId="37BE9C57" w14:textId="466E1802" w:rsidR="001A72BF" w:rsidRDefault="0065073C" w:rsidP="00AA3E5C">
      <w:pPr>
        <w:pStyle w:val="Podnadpis1"/>
        <w:spacing w:after="0"/>
        <w:ind w:left="426"/>
      </w:pPr>
      <w:bookmarkStart w:id="3" w:name="_Toc159929776"/>
      <w:r w:rsidRPr="002D22A4">
        <w:t>Související provozní soubory a stavební objekty</w:t>
      </w:r>
      <w:bookmarkEnd w:id="3"/>
    </w:p>
    <w:p w14:paraId="346DC153" w14:textId="65E4766F" w:rsidR="007B1304" w:rsidRDefault="007B1304" w:rsidP="00C21528">
      <w:pPr>
        <w:pStyle w:val="TextTZ"/>
        <w:spacing w:after="0"/>
      </w:pPr>
      <w:r w:rsidRPr="007B1304">
        <w:t>PS 11-01-31</w:t>
      </w:r>
      <w:r w:rsidRPr="007B1304">
        <w:tab/>
        <w:t>Přejezd P5279 v km 25,452; PZZ</w:t>
      </w:r>
    </w:p>
    <w:p w14:paraId="6599E7AB" w14:textId="318A9979" w:rsidR="007B1304" w:rsidRDefault="007B1304" w:rsidP="00C21528">
      <w:pPr>
        <w:pStyle w:val="TextTZ"/>
        <w:spacing w:after="0"/>
      </w:pPr>
      <w:r w:rsidRPr="007B1304">
        <w:t>PS 11-02-41</w:t>
      </w:r>
      <w:r w:rsidRPr="007B1304">
        <w:tab/>
        <w:t>Kamerový systém na přejezdu P5279</w:t>
      </w:r>
    </w:p>
    <w:p w14:paraId="69FDA740" w14:textId="5BD0BBD9" w:rsidR="007B1304" w:rsidRDefault="007B1304" w:rsidP="00C21528">
      <w:pPr>
        <w:pStyle w:val="TextTZ"/>
        <w:spacing w:after="0"/>
      </w:pPr>
      <w:r w:rsidRPr="007B1304">
        <w:t>SO 11-00-01</w:t>
      </w:r>
      <w:r w:rsidRPr="007B1304">
        <w:tab/>
        <w:t>Přejezd P5279 v km 25,452; železniční svršek a spodek</w:t>
      </w:r>
    </w:p>
    <w:p w14:paraId="0B79CD1B" w14:textId="1A6350F8" w:rsidR="007B1304" w:rsidRDefault="007B1304" w:rsidP="00C21528">
      <w:pPr>
        <w:pStyle w:val="TextTZ"/>
        <w:spacing w:after="0"/>
      </w:pPr>
      <w:r w:rsidRPr="007B1304">
        <w:t>SO 11-13-01</w:t>
      </w:r>
      <w:r w:rsidRPr="007B1304">
        <w:tab/>
        <w:t>Přejezd P5279 v km 25,452; přejezdová konstrukce</w:t>
      </w:r>
    </w:p>
    <w:p w14:paraId="1E6DDC53" w14:textId="0AF18BB0" w:rsidR="007B1304" w:rsidRDefault="007B1304" w:rsidP="00C21528">
      <w:pPr>
        <w:pStyle w:val="TextTZ"/>
        <w:spacing w:after="0"/>
      </w:pPr>
      <w:r w:rsidRPr="007B1304">
        <w:t>SO 11-50-01</w:t>
      </w:r>
      <w:r w:rsidRPr="007B1304">
        <w:tab/>
        <w:t>Přejezd P5279 v km 25,452; cyklostezka</w:t>
      </w:r>
    </w:p>
    <w:p w14:paraId="5DB39C4F" w14:textId="5E481E58" w:rsidR="001A72BF" w:rsidRPr="0065073C" w:rsidRDefault="001A72BF" w:rsidP="00AA3E5C">
      <w:pPr>
        <w:pStyle w:val="Podnadpis1"/>
        <w:spacing w:before="120" w:after="0"/>
        <w:ind w:left="426"/>
      </w:pPr>
      <w:bookmarkStart w:id="4" w:name="_Toc159929777"/>
      <w:r w:rsidRPr="0065073C">
        <w:t>O</w:t>
      </w:r>
      <w:r w:rsidR="0065073C">
        <w:t>dchylky od předchozího stupně projektové dokumentace</w:t>
      </w:r>
      <w:bookmarkEnd w:id="4"/>
    </w:p>
    <w:p w14:paraId="4E807A82" w14:textId="77777777" w:rsidR="001A72BF" w:rsidRDefault="00A70CF4" w:rsidP="004872B0">
      <w:pPr>
        <w:pStyle w:val="TextTZ"/>
      </w:pPr>
      <w:r>
        <w:t>Předchozí stupeň nebyl zpracován</w:t>
      </w:r>
      <w:r w:rsidR="0078589D">
        <w:t>.</w:t>
      </w:r>
    </w:p>
    <w:p w14:paraId="31E8B813" w14:textId="77777777" w:rsidR="00315DCA" w:rsidRPr="0065073C" w:rsidRDefault="00315DCA" w:rsidP="00315DCA">
      <w:pPr>
        <w:pStyle w:val="Podnadpis1"/>
        <w:ind w:left="426"/>
      </w:pPr>
      <w:bookmarkStart w:id="5" w:name="_Toc159929778"/>
      <w:r>
        <w:t>Splnění podmínek uložených v předešlém stupni projektové dokumentace</w:t>
      </w:r>
      <w:bookmarkEnd w:id="5"/>
    </w:p>
    <w:p w14:paraId="47EA8B7E" w14:textId="77777777" w:rsidR="00315DCA" w:rsidRDefault="00A70CF4" w:rsidP="00315DCA">
      <w:pPr>
        <w:pStyle w:val="TextTZ"/>
      </w:pPr>
      <w:r>
        <w:t>Předchozí stupeň nebyl zpracován</w:t>
      </w:r>
      <w:r w:rsidR="00F90815">
        <w:t>.</w:t>
      </w:r>
    </w:p>
    <w:p w14:paraId="0BF62B68" w14:textId="77777777" w:rsidR="001A72BF" w:rsidRPr="0065073C" w:rsidRDefault="0065073C" w:rsidP="004872B0">
      <w:pPr>
        <w:pStyle w:val="Podnadpis1"/>
        <w:ind w:left="426"/>
      </w:pPr>
      <w:bookmarkStart w:id="6" w:name="_Toc159929779"/>
      <w:r w:rsidRPr="0065073C">
        <w:t>Vlastník a správce investice</w:t>
      </w:r>
      <w:bookmarkEnd w:id="6"/>
    </w:p>
    <w:p w14:paraId="7DEBE4F5" w14:textId="7109C6DC" w:rsidR="00F90815" w:rsidRDefault="00F90815" w:rsidP="00F90815">
      <w:pPr>
        <w:pStyle w:val="TextTZ"/>
        <w:tabs>
          <w:tab w:val="left" w:pos="2552"/>
        </w:tabs>
        <w:spacing w:after="0"/>
        <w:ind w:left="360"/>
      </w:pPr>
      <w:r w:rsidRPr="00220660">
        <w:t>Správa železni</w:t>
      </w:r>
      <w:r w:rsidR="0066241E">
        <w:t>c, státní organizace</w:t>
      </w:r>
    </w:p>
    <w:p w14:paraId="5DBB8356" w14:textId="77777777" w:rsidR="00F90815" w:rsidRDefault="00F90815" w:rsidP="00F90815">
      <w:pPr>
        <w:pStyle w:val="TextTZ"/>
        <w:tabs>
          <w:tab w:val="left" w:pos="2552"/>
        </w:tabs>
        <w:spacing w:after="0"/>
        <w:ind w:left="360"/>
      </w:pPr>
      <w:r w:rsidRPr="00220660">
        <w:t>Dlážděná 1003/7</w:t>
      </w:r>
    </w:p>
    <w:p w14:paraId="7DAA6FA7" w14:textId="77777777" w:rsidR="00F90815" w:rsidRDefault="00F90815" w:rsidP="00F90815">
      <w:pPr>
        <w:pStyle w:val="TextTZ"/>
        <w:tabs>
          <w:tab w:val="left" w:pos="2552"/>
        </w:tabs>
        <w:spacing w:after="0"/>
        <w:ind w:left="360"/>
      </w:pPr>
      <w:r w:rsidRPr="00220660">
        <w:t>110 00 Praha 1 - Nové Město</w:t>
      </w:r>
      <w:r>
        <w:t xml:space="preserve"> </w:t>
      </w:r>
    </w:p>
    <w:p w14:paraId="0E8A4BB6" w14:textId="77777777" w:rsidR="00E93432" w:rsidRDefault="00F90815" w:rsidP="00683BDE">
      <w:pPr>
        <w:pStyle w:val="TextTZ"/>
        <w:tabs>
          <w:tab w:val="left" w:pos="2552"/>
        </w:tabs>
        <w:ind w:left="357"/>
      </w:pPr>
      <w:r w:rsidRPr="00220660">
        <w:t>IČ: 70994234</w:t>
      </w:r>
      <w:r>
        <w:t xml:space="preserve">, </w:t>
      </w:r>
      <w:r w:rsidRPr="00220660">
        <w:t>DIČ: CZ 70994234</w:t>
      </w:r>
    </w:p>
    <w:p w14:paraId="6A874A46" w14:textId="77777777" w:rsidR="004A659F" w:rsidRDefault="004A659F">
      <w:pPr>
        <w:rPr>
          <w:rFonts w:asciiTheme="minorHAnsi" w:hAnsiTheme="minorHAnsi" w:cstheme="minorHAnsi"/>
          <w:b/>
          <w:sz w:val="28"/>
          <w:szCs w:val="28"/>
        </w:rPr>
      </w:pPr>
      <w:r>
        <w:br w:type="page"/>
      </w:r>
    </w:p>
    <w:p w14:paraId="6339525E" w14:textId="77777777" w:rsidR="0065073C" w:rsidRDefault="0065073C" w:rsidP="00273D29">
      <w:pPr>
        <w:pStyle w:val="Hlavnnadpis"/>
      </w:pPr>
      <w:bookmarkStart w:id="7" w:name="_Toc159929780"/>
      <w:r>
        <w:lastRenderedPageBreak/>
        <w:t>TECHNICKÉ ŘEŠENÍ</w:t>
      </w:r>
      <w:bookmarkEnd w:id="7"/>
    </w:p>
    <w:p w14:paraId="2919D26A" w14:textId="77777777" w:rsidR="0065073C" w:rsidRPr="0065073C" w:rsidRDefault="0065073C" w:rsidP="00FF324B">
      <w:pPr>
        <w:pStyle w:val="Odstavecseseznamem"/>
        <w:keepNext/>
        <w:numPr>
          <w:ilvl w:val="0"/>
          <w:numId w:val="5"/>
        </w:numPr>
        <w:spacing w:after="120" w:line="280" w:lineRule="exact"/>
        <w:contextualSpacing w:val="0"/>
        <w:jc w:val="both"/>
        <w:rPr>
          <w:rFonts w:asciiTheme="minorHAnsi" w:hAnsiTheme="minorHAnsi" w:cstheme="minorHAnsi"/>
          <w:b/>
          <w:vanish/>
        </w:rPr>
      </w:pPr>
    </w:p>
    <w:p w14:paraId="5EAA066C" w14:textId="77777777" w:rsidR="00737032" w:rsidRDefault="00737032" w:rsidP="004872B0">
      <w:pPr>
        <w:pStyle w:val="Podnadpis1"/>
        <w:ind w:left="426"/>
      </w:pPr>
      <w:bookmarkStart w:id="8" w:name="_Toc159929781"/>
      <w:r>
        <w:t>základní technické údaje</w:t>
      </w:r>
      <w:bookmarkEnd w:id="8"/>
    </w:p>
    <w:p w14:paraId="17B0A7A5" w14:textId="55DB885F" w:rsidR="00737032" w:rsidRDefault="00737032" w:rsidP="00737032">
      <w:pPr>
        <w:pStyle w:val="TextTZ"/>
        <w:spacing w:before="120"/>
        <w:jc w:val="left"/>
      </w:pPr>
      <w:r w:rsidRPr="00737032">
        <w:rPr>
          <w:b/>
        </w:rPr>
        <w:t>rozvodná napěťová soustava:</w:t>
      </w:r>
      <w:r w:rsidRPr="00B6717F">
        <w:br/>
        <w:t>3</w:t>
      </w:r>
      <w:r w:rsidR="001A31F6">
        <w:t>/PEN</w:t>
      </w:r>
      <w:r w:rsidRPr="00B6717F">
        <w:t>/</w:t>
      </w:r>
      <w:r>
        <w:t>N/</w:t>
      </w:r>
      <w:r w:rsidRPr="00B6717F">
        <w:t xml:space="preserve">PE, AC </w:t>
      </w:r>
      <w:proofErr w:type="gramStart"/>
      <w:r w:rsidRPr="00B6717F">
        <w:t>50Hz</w:t>
      </w:r>
      <w:proofErr w:type="gramEnd"/>
      <w:r w:rsidRPr="00B6717F">
        <w:t>, 400V/TN-</w:t>
      </w:r>
      <w:r w:rsidR="00B251DF">
        <w:t>C</w:t>
      </w:r>
      <w:r w:rsidR="00A22785">
        <w:t>-S</w:t>
      </w:r>
      <w:r>
        <w:br/>
      </w:r>
      <w:r w:rsidRPr="00737032">
        <w:rPr>
          <w:b/>
        </w:rPr>
        <w:t>ochrana před úrazem elektrickým proudem dle ČSN 33 2000 4-41 ed.</w:t>
      </w:r>
      <w:r w:rsidR="002170E5">
        <w:rPr>
          <w:b/>
        </w:rPr>
        <w:t>3</w:t>
      </w:r>
      <w:r w:rsidRPr="00737032">
        <w:rPr>
          <w:b/>
        </w:rPr>
        <w:t>:</w:t>
      </w:r>
    </w:p>
    <w:p w14:paraId="6F1C338A" w14:textId="77777777" w:rsidR="00737032" w:rsidRPr="00737032" w:rsidRDefault="00737032" w:rsidP="00737032">
      <w:pPr>
        <w:pStyle w:val="TextTZ"/>
        <w:jc w:val="left"/>
        <w:rPr>
          <w:b/>
        </w:rPr>
      </w:pPr>
      <w:r w:rsidRPr="00737032">
        <w:rPr>
          <w:b/>
        </w:rPr>
        <w:t>Základní ochrana:</w:t>
      </w:r>
    </w:p>
    <w:p w14:paraId="27F223BB" w14:textId="77777777" w:rsidR="00737032" w:rsidRDefault="00737032" w:rsidP="00737032">
      <w:pPr>
        <w:pStyle w:val="TextTZ"/>
        <w:jc w:val="left"/>
      </w:pPr>
      <w:r w:rsidRPr="00737032">
        <w:t>Prostředky základní ochrany: A.1 Základní izolace živých částí; A.2 Přepážky nebo kryty</w:t>
      </w:r>
    </w:p>
    <w:p w14:paraId="0F51744F" w14:textId="77777777" w:rsidR="00737032" w:rsidRPr="00737032" w:rsidRDefault="00737032" w:rsidP="00737032">
      <w:pPr>
        <w:pStyle w:val="TextTZ"/>
        <w:jc w:val="left"/>
        <w:rPr>
          <w:b/>
        </w:rPr>
      </w:pPr>
      <w:r w:rsidRPr="00737032">
        <w:rPr>
          <w:b/>
        </w:rPr>
        <w:t xml:space="preserve">Ochrana při poruše: </w:t>
      </w:r>
      <w:r w:rsidRPr="00737032">
        <w:rPr>
          <w:b/>
        </w:rPr>
        <w:tab/>
      </w:r>
    </w:p>
    <w:p w14:paraId="42E7B717" w14:textId="20982AD5" w:rsidR="00B251DF" w:rsidRDefault="00737032" w:rsidP="00737032">
      <w:pPr>
        <w:pStyle w:val="TextTZ"/>
        <w:jc w:val="left"/>
      </w:pPr>
      <w:r w:rsidRPr="006938ED">
        <w:t>čl. 411 Ochranné opatření: automatické odpojení od zdroje</w:t>
      </w:r>
      <w:r>
        <w:t xml:space="preserve"> -</w:t>
      </w:r>
      <w:r w:rsidRPr="006938ED">
        <w:t xml:space="preserve"> čl. 411.4 síť TN</w:t>
      </w:r>
      <w:r>
        <w:t xml:space="preserve"> </w:t>
      </w:r>
    </w:p>
    <w:p w14:paraId="00A1C033" w14:textId="77777777" w:rsidR="000A7751" w:rsidRDefault="000A7751" w:rsidP="000A7751">
      <w:pPr>
        <w:pStyle w:val="TextTZ"/>
        <w:jc w:val="left"/>
        <w:rPr>
          <w:b/>
        </w:rPr>
      </w:pPr>
      <w:r>
        <w:rPr>
          <w:b/>
        </w:rPr>
        <w:t>P</w:t>
      </w:r>
      <w:r w:rsidRPr="00834449">
        <w:rPr>
          <w:b/>
        </w:rPr>
        <w:t>říkon energetická bilance a důležitost dodávky – nové technologie</w:t>
      </w:r>
      <w:r w:rsidRPr="00737032">
        <w:rPr>
          <w:b/>
        </w:rPr>
        <w:t>:</w:t>
      </w:r>
    </w:p>
    <w:p w14:paraId="7D4C0704" w14:textId="6A41A23F" w:rsidR="005E559A" w:rsidRPr="00E956DF" w:rsidRDefault="00E76951" w:rsidP="005E559A">
      <w:pPr>
        <w:pStyle w:val="TextTZ"/>
        <w:spacing w:after="0"/>
      </w:pPr>
      <w:r>
        <w:t xml:space="preserve">Pro PZZ bude </w:t>
      </w:r>
      <w:r w:rsidR="0015384B">
        <w:t>upraven</w:t>
      </w:r>
      <w:r w:rsidR="00D84A5F">
        <w:t>a</w:t>
      </w:r>
      <w:r w:rsidR="0015384B">
        <w:t xml:space="preserve"> stávající</w:t>
      </w:r>
      <w:r w:rsidR="005E559A">
        <w:t xml:space="preserve"> elektric</w:t>
      </w:r>
      <w:r w:rsidR="0015384B">
        <w:t>ká přípojka</w:t>
      </w:r>
      <w:r w:rsidR="005E559A">
        <w:t xml:space="preserve"> </w:t>
      </w:r>
      <w:r w:rsidR="00516A53">
        <w:t xml:space="preserve">z distribuční sítě NN </w:t>
      </w:r>
      <w:r w:rsidR="0015384B">
        <w:t>ČEZ Distribuce a.s</w:t>
      </w:r>
      <w:r w:rsidR="00516A53">
        <w:t xml:space="preserve">. </w:t>
      </w:r>
      <w:r w:rsidR="005E559A" w:rsidRPr="00E956DF">
        <w:t xml:space="preserve">Vzhledem k předpokládanému příkonu odběrného místa </w:t>
      </w:r>
      <w:r w:rsidR="005E559A">
        <w:t>do 5</w:t>
      </w:r>
      <w:r w:rsidR="005E559A" w:rsidRPr="00E956DF">
        <w:t xml:space="preserve"> kW</w:t>
      </w:r>
      <w:r w:rsidR="005E559A">
        <w:t xml:space="preserve"> (1x24A, 3x8A)</w:t>
      </w:r>
      <w:r w:rsidR="005E559A" w:rsidRPr="00E956DF">
        <w:t xml:space="preserve">, </w:t>
      </w:r>
      <w:r w:rsidR="00516A53">
        <w:t xml:space="preserve">je především z důvodu selektivity jištění </w:t>
      </w:r>
      <w:r w:rsidR="00382BA3">
        <w:t xml:space="preserve">nutné </w:t>
      </w:r>
      <w:r w:rsidR="00516A53">
        <w:t xml:space="preserve">zvolit sazbový jistič o hodnotě </w:t>
      </w:r>
      <w:proofErr w:type="gramStart"/>
      <w:r w:rsidR="00516A53">
        <w:t>20B</w:t>
      </w:r>
      <w:proofErr w:type="gramEnd"/>
      <w:r w:rsidR="00516A53">
        <w:t>/3.</w:t>
      </w:r>
    </w:p>
    <w:p w14:paraId="68B60D80" w14:textId="77777777" w:rsidR="005E559A" w:rsidRPr="00E956DF" w:rsidRDefault="005E559A" w:rsidP="005E559A">
      <w:pPr>
        <w:pStyle w:val="TextTZ"/>
        <w:spacing w:after="0"/>
      </w:pPr>
      <w:r w:rsidRPr="00E956DF">
        <w:t>Důležitost dodávky ze sítě: III.</w:t>
      </w:r>
    </w:p>
    <w:p w14:paraId="2B30DAD1" w14:textId="77777777" w:rsidR="005E559A" w:rsidRPr="00E956DF" w:rsidRDefault="005E559A" w:rsidP="005E559A">
      <w:pPr>
        <w:pStyle w:val="TextTZ"/>
      </w:pPr>
      <w:r w:rsidRPr="00E956DF">
        <w:t>Požadovaná důležitost dodávky: I. (zajištěno bateriemi)</w:t>
      </w:r>
    </w:p>
    <w:p w14:paraId="476F06F9" w14:textId="0C474C4F" w:rsidR="00737032" w:rsidRDefault="00737032" w:rsidP="005E559A">
      <w:pPr>
        <w:pStyle w:val="TextTZ"/>
        <w:spacing w:after="0"/>
      </w:pPr>
      <w:r w:rsidRPr="00737032">
        <w:rPr>
          <w:b/>
        </w:rPr>
        <w:t>ochrana před přepětím:</w:t>
      </w:r>
    </w:p>
    <w:p w14:paraId="096B6BEE" w14:textId="7B04DC19" w:rsidR="00B71557" w:rsidRPr="00A00034" w:rsidRDefault="00720D34" w:rsidP="00737032">
      <w:pPr>
        <w:pStyle w:val="TextTZ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V rozvaděči </w:t>
      </w:r>
      <w:r w:rsidR="00284AEB">
        <w:rPr>
          <w:rFonts w:ascii="Calibri" w:hAnsi="Calibri" w:cs="Calibri"/>
        </w:rPr>
        <w:t>R</w:t>
      </w:r>
      <w:r>
        <w:rPr>
          <w:rFonts w:ascii="Calibri" w:hAnsi="Calibri" w:cs="Calibri"/>
        </w:rPr>
        <w:t>P</w:t>
      </w:r>
      <w:r w:rsidR="006921C2">
        <w:rPr>
          <w:rFonts w:ascii="Calibri" w:hAnsi="Calibri" w:cs="Calibri"/>
        </w:rPr>
        <w:t>5279</w:t>
      </w:r>
      <w:r>
        <w:rPr>
          <w:rFonts w:ascii="Calibri" w:hAnsi="Calibri" w:cs="Calibri"/>
        </w:rPr>
        <w:t xml:space="preserve"> budou umístěny svodiče přepětí třídy I.</w:t>
      </w:r>
    </w:p>
    <w:p w14:paraId="79184B65" w14:textId="77777777" w:rsidR="003C21A0" w:rsidRDefault="003C21A0" w:rsidP="00E956DF">
      <w:pPr>
        <w:pStyle w:val="TextTZ"/>
        <w:spacing w:after="0"/>
        <w:jc w:val="left"/>
      </w:pPr>
      <w:r>
        <w:rPr>
          <w:b/>
        </w:rPr>
        <w:t>Prostředí</w:t>
      </w:r>
      <w:r w:rsidRPr="00737032">
        <w:rPr>
          <w:b/>
        </w:rPr>
        <w:t>:</w:t>
      </w:r>
    </w:p>
    <w:p w14:paraId="34115BE7" w14:textId="77777777" w:rsidR="003C21A0" w:rsidRDefault="00B251DF" w:rsidP="003C21A0">
      <w:pPr>
        <w:pStyle w:val="TextTZ"/>
        <w:jc w:val="left"/>
      </w:pPr>
      <w:bookmarkStart w:id="9" w:name="_Hlk493424689"/>
      <w:r>
        <w:t>Viz</w:t>
      </w:r>
      <w:r w:rsidR="00304ABD">
        <w:t xml:space="preserve"> TZ</w:t>
      </w:r>
      <w:r>
        <w:t xml:space="preserve"> příloha 1.</w:t>
      </w:r>
      <w:bookmarkEnd w:id="9"/>
    </w:p>
    <w:p w14:paraId="18FF6A49" w14:textId="691408EC" w:rsidR="001A72BF" w:rsidRDefault="001A72BF" w:rsidP="00E956DF">
      <w:pPr>
        <w:pStyle w:val="Podnadpis1"/>
        <w:spacing w:after="0"/>
        <w:ind w:left="426"/>
      </w:pPr>
      <w:bookmarkStart w:id="10" w:name="_Toc159929782"/>
      <w:r w:rsidRPr="0065073C">
        <w:t>S</w:t>
      </w:r>
      <w:r w:rsidR="0093720C">
        <w:t>tručný popis současného technického stavu</w:t>
      </w:r>
      <w:bookmarkEnd w:id="10"/>
    </w:p>
    <w:p w14:paraId="65214014" w14:textId="6ABA69FA" w:rsidR="0096019D" w:rsidRDefault="0096019D" w:rsidP="00A0646E">
      <w:pPr>
        <w:pStyle w:val="TextTZ"/>
      </w:pPr>
      <w:r w:rsidRPr="0096019D">
        <w:t xml:space="preserve">Ve stávajícím stavu je přejezd napájen ze sloupové trafostanice 35/0,4 </w:t>
      </w:r>
      <w:proofErr w:type="spellStart"/>
      <w:r w:rsidRPr="0096019D">
        <w:t>kV</w:t>
      </w:r>
      <w:proofErr w:type="spellEnd"/>
      <w:r w:rsidRPr="0096019D">
        <w:t xml:space="preserve"> ve vlastnictví ČEZ Distribuce </w:t>
      </w:r>
      <w:proofErr w:type="spellStart"/>
      <w:r w:rsidRPr="0096019D">
        <w:t>a.s</w:t>
      </w:r>
      <w:proofErr w:type="spellEnd"/>
      <w:r w:rsidRPr="0096019D">
        <w:t xml:space="preserve">, která se nachází cca 20 metrů od stávajícího reléového domku. Vedle trafostanice se nachází plastový elektroměrový pilíř RE01, ve kterém je umístěn stávající sazbový jistič </w:t>
      </w:r>
      <w:proofErr w:type="gramStart"/>
      <w:r w:rsidRPr="0096019D">
        <w:t>20B</w:t>
      </w:r>
      <w:proofErr w:type="gramEnd"/>
      <w:r w:rsidRPr="0096019D">
        <w:t>/1 a měření distributora.</w:t>
      </w:r>
      <w:r>
        <w:t xml:space="preserve"> Z RE01 je</w:t>
      </w:r>
      <w:r w:rsidR="00F72C00">
        <w:t xml:space="preserve"> dále</w:t>
      </w:r>
      <w:r>
        <w:t xml:space="preserve"> </w:t>
      </w:r>
      <w:r w:rsidR="00F72C00">
        <w:t>vyveden zemní kabel CYKY-J</w:t>
      </w:r>
      <w:r w:rsidR="00AC36B4">
        <w:t xml:space="preserve"> </w:t>
      </w:r>
      <w:r w:rsidR="00F72C00">
        <w:t xml:space="preserve">4x10, který je ukončen v rozvaděči uvnitř reléového domku. </w:t>
      </w:r>
      <w:r w:rsidR="00856357" w:rsidRPr="00856357">
        <w:t>Stávající PZS je napájeno pouze jednofázově v síti TT</w:t>
      </w:r>
      <w:r w:rsidR="00856357">
        <w:t>.</w:t>
      </w:r>
    </w:p>
    <w:p w14:paraId="5173D997" w14:textId="77777777" w:rsidR="00AC36B4" w:rsidRDefault="00AC36B4" w:rsidP="00A0646E">
      <w:pPr>
        <w:pStyle w:val="TextTZ"/>
      </w:pPr>
    </w:p>
    <w:p w14:paraId="1C6E1B8E" w14:textId="0F2254AD" w:rsidR="00AC36B4" w:rsidRDefault="00AC36B4" w:rsidP="00A0646E">
      <w:pPr>
        <w:pStyle w:val="TextTZ"/>
      </w:pPr>
      <w:r>
        <w:t xml:space="preserve">Připomínka od SEE: </w:t>
      </w:r>
      <w:r w:rsidRPr="00AC36B4">
        <w:t>V zájmovém území P5278 a P5279 se nachází inženýrské sítě a zařízení ve správě SEE Brno. Průběhy kabelových sítí ve výkresové části pro PZZ v km 24,240 je pouze orientační. Výkresová dokumentace pro PZZ v km 25,452 není k dispozici. Před stavbou je třeba provést přesné vytyčení inženýrských sítí za účasti jejich správce. Ochranné pásmo kabelů v majetku SEE je 1 metr na každou stranu.</w:t>
      </w:r>
    </w:p>
    <w:p w14:paraId="754E3FB7" w14:textId="77777777" w:rsidR="00AC36B4" w:rsidRDefault="00AC36B4">
      <w:pPr>
        <w:rPr>
          <w:rFonts w:asciiTheme="minorHAnsi" w:hAnsiTheme="minorHAnsi" w:cstheme="minorHAnsi"/>
          <w:b/>
        </w:rPr>
      </w:pPr>
      <w:r>
        <w:br w:type="page"/>
      </w:r>
    </w:p>
    <w:p w14:paraId="6AA9B0DC" w14:textId="3F95EA67" w:rsidR="000E1294" w:rsidRPr="00284AEB" w:rsidRDefault="001A72BF" w:rsidP="00284AEB">
      <w:pPr>
        <w:pStyle w:val="Podnadpis1"/>
        <w:ind w:left="426"/>
      </w:pPr>
      <w:bookmarkStart w:id="11" w:name="_Toc159929783"/>
      <w:r w:rsidRPr="0093720C">
        <w:lastRenderedPageBreak/>
        <w:t>N</w:t>
      </w:r>
      <w:r w:rsidR="0093720C">
        <w:t>avržené technické řešení</w:t>
      </w:r>
      <w:r w:rsidR="00F33380">
        <w:t xml:space="preserve"> a jeho zdůvodnění</w:t>
      </w:r>
      <w:bookmarkStart w:id="12" w:name="_Toc338759540"/>
      <w:bookmarkEnd w:id="11"/>
    </w:p>
    <w:p w14:paraId="228FD8A5" w14:textId="77777777" w:rsidR="000C706D" w:rsidRDefault="00A57356" w:rsidP="00AC36B4">
      <w:pPr>
        <w:pStyle w:val="TextTZ"/>
        <w:spacing w:after="0"/>
      </w:pPr>
      <w:r>
        <w:t xml:space="preserve">Vzhledem k požadavku na třífázové dobíječe bude nově PZZ napájeno třífázově a bude navýšen sazbový jistič na hodnotu </w:t>
      </w:r>
      <w:proofErr w:type="gramStart"/>
      <w:r>
        <w:t>20B</w:t>
      </w:r>
      <w:proofErr w:type="gramEnd"/>
      <w:r>
        <w:t xml:space="preserve">/3. </w:t>
      </w:r>
      <w:r w:rsidR="000C706D">
        <w:t>Stávající elektroměrový pilíř RE01 včetně měření elektrické energie a sazbového jističe bude demontován a stávající kabely z RTS do RE01 a z RE01 do reléového domku budou odpojeny.</w:t>
      </w:r>
    </w:p>
    <w:p w14:paraId="13C0EA67" w14:textId="0377021E" w:rsidR="00A57356" w:rsidRDefault="00A57356" w:rsidP="00AC36B4">
      <w:pPr>
        <w:pStyle w:val="TextTZ"/>
        <w:spacing w:after="0"/>
      </w:pPr>
      <w:r>
        <w:t>U nového reléového domku RD bude vybudován nový elektroměrový rozvaděč RE a nový rozvaděč přejezdu RP5279.</w:t>
      </w:r>
    </w:p>
    <w:p w14:paraId="31B96224" w14:textId="55EF4890" w:rsidR="00AC36B4" w:rsidRDefault="00A57356" w:rsidP="00AC36B4">
      <w:pPr>
        <w:pStyle w:val="TextTZ"/>
        <w:spacing w:after="0"/>
      </w:pPr>
      <w:r w:rsidRPr="00A57356">
        <w:t xml:space="preserve">Na pojistky přidělené distributorem </w:t>
      </w:r>
      <w:r w:rsidR="00E718BB">
        <w:t xml:space="preserve">ve stávající sloupové trafostanici </w:t>
      </w:r>
      <w:r w:rsidRPr="00A57356">
        <w:t xml:space="preserve">bude připojen </w:t>
      </w:r>
      <w:r>
        <w:t>nový zemní</w:t>
      </w:r>
      <w:r w:rsidRPr="00A57356">
        <w:t xml:space="preserve"> kabel CYKY-J 4x10, který bude ukončen v novém elektroměrovém rozvaděči u přejezdu RE, ze kterého bude napojen nový rozvaděč RP</w:t>
      </w:r>
      <w:r>
        <w:t>5279</w:t>
      </w:r>
      <w:r w:rsidRPr="00A57356">
        <w:t>. Z rozvaděče RP</w:t>
      </w:r>
      <w:r>
        <w:t>5279</w:t>
      </w:r>
      <w:r w:rsidRPr="00A57356">
        <w:t xml:space="preserve"> bude napojen nový rozvaděč reléového domku.</w:t>
      </w:r>
    </w:p>
    <w:p w14:paraId="052AC2DF" w14:textId="76753610" w:rsidR="00193A73" w:rsidRDefault="00A57356" w:rsidP="00AC36B4">
      <w:pPr>
        <w:pStyle w:val="TextTZ"/>
        <w:spacing w:after="0"/>
      </w:pPr>
      <w:r w:rsidRPr="00A57356">
        <w:t xml:space="preserve">V rozvaděči RE bude umístěno měření distributora, zapojení elektroměrů bude odpovídat </w:t>
      </w:r>
      <w:r w:rsidR="00403787">
        <w:t xml:space="preserve">aktuálně platným </w:t>
      </w:r>
      <w:r w:rsidRPr="00A57356">
        <w:t xml:space="preserve">připojovacím podmínkám </w:t>
      </w:r>
      <w:r>
        <w:t>ČEZ Distribuce a.s.</w:t>
      </w:r>
      <w:r w:rsidR="00403787">
        <w:t xml:space="preserve"> a PPDS.</w:t>
      </w:r>
    </w:p>
    <w:p w14:paraId="355E1C17" w14:textId="18716274" w:rsidR="00672095" w:rsidRDefault="00391BE7" w:rsidP="00BB1766">
      <w:pPr>
        <w:pStyle w:val="TextTZ"/>
        <w:rPr>
          <w:rFonts w:ascii="Calibri" w:hAnsi="Calibri" w:cs="Calibri"/>
        </w:rPr>
      </w:pPr>
      <w:r>
        <w:t>Rozvaděč RP</w:t>
      </w:r>
      <w:r w:rsidR="007B3224">
        <w:t>5279</w:t>
      </w:r>
      <w:r>
        <w:t>,</w:t>
      </w:r>
      <w:r w:rsidR="003F64EE">
        <w:t xml:space="preserve"> </w:t>
      </w:r>
      <w:r w:rsidR="003F64EE" w:rsidRPr="00000B59">
        <w:t>bude vyzbrojen</w:t>
      </w:r>
      <w:r w:rsidR="007355CA">
        <w:t xml:space="preserve"> mimo jiné</w:t>
      </w:r>
      <w:r w:rsidR="003F64EE" w:rsidRPr="00000B59">
        <w:t xml:space="preserve"> svodiči přepětí, přívodkou ZZEE, přepínačem sítí a jističem s vypínací cívko</w:t>
      </w:r>
      <w:r w:rsidR="00193A73">
        <w:t xml:space="preserve">u a </w:t>
      </w:r>
      <w:r w:rsidR="00672095" w:rsidRPr="00345458">
        <w:rPr>
          <w:rFonts w:ascii="Calibri" w:hAnsi="Calibri" w:cs="Calibri"/>
        </w:rPr>
        <w:t>bude vybaven univerzálním zámkem společným pro SEE a SSZT (zámková vložka dle specifikace OŘ). Zámek bude součástí dodávky skříně</w:t>
      </w:r>
      <w:r w:rsidR="00672095">
        <w:rPr>
          <w:rFonts w:ascii="Calibri" w:hAnsi="Calibri" w:cs="Calibri"/>
        </w:rPr>
        <w:t>. Dělící místo mezi SEE/SSZT dle SŽDC E8, budou vstupní svorky jističe FA</w:t>
      </w:r>
      <w:r w:rsidR="007355CA">
        <w:rPr>
          <w:rFonts w:ascii="Calibri" w:hAnsi="Calibri" w:cs="Calibri"/>
        </w:rPr>
        <w:t>1</w:t>
      </w:r>
      <w:r w:rsidR="00672095">
        <w:rPr>
          <w:rFonts w:ascii="Calibri" w:hAnsi="Calibri" w:cs="Calibri"/>
        </w:rPr>
        <w:t xml:space="preserve"> v</w:t>
      </w:r>
      <w:r w:rsidR="007355CA">
        <w:rPr>
          <w:rFonts w:ascii="Calibri" w:hAnsi="Calibri" w:cs="Calibri"/>
        </w:rPr>
        <w:t> </w:t>
      </w:r>
      <w:r w:rsidR="007B3224">
        <w:t>RP5279</w:t>
      </w:r>
      <w:r w:rsidR="00672095">
        <w:rPr>
          <w:rFonts w:ascii="Calibri" w:hAnsi="Calibri" w:cs="Calibri"/>
        </w:rPr>
        <w:t>.</w:t>
      </w:r>
    </w:p>
    <w:p w14:paraId="2AE40CF1" w14:textId="0ADD57D0" w:rsidR="00AC36B4" w:rsidRDefault="00AC36B4" w:rsidP="00AC36B4">
      <w:pPr>
        <w:pStyle w:val="TextTZ"/>
        <w:rPr>
          <w:rFonts w:ascii="Calibri" w:hAnsi="Calibri" w:cs="Calibri"/>
        </w:rPr>
      </w:pPr>
      <w:r w:rsidRPr="00AC36B4">
        <w:rPr>
          <w:rFonts w:ascii="Calibri" w:hAnsi="Calibri" w:cs="Calibri"/>
        </w:rPr>
        <w:t>Kolizní místa stavby se zařízením/sítěmi SEE Brno je nutné řádně projednat se správcem a navrhnout jejich ochranu proti poškození.</w:t>
      </w:r>
    </w:p>
    <w:p w14:paraId="5197B3BA" w14:textId="6A91E995" w:rsidR="004417BF" w:rsidRDefault="004C5B60" w:rsidP="00AC36B4">
      <w:pPr>
        <w:pStyle w:val="TextTZ"/>
        <w:rPr>
          <w:rFonts w:ascii="Calibri" w:hAnsi="Calibri" w:cs="Calibri"/>
        </w:rPr>
      </w:pPr>
      <w:r>
        <w:rPr>
          <w:rFonts w:ascii="Calibri" w:hAnsi="Calibri" w:cs="Calibri"/>
        </w:rPr>
        <w:t>Nové rozvaděče budou v pilířovém provedení.</w:t>
      </w:r>
      <w:r w:rsidRPr="00784CA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Střední část pilířů bude vysypána pískem</w:t>
      </w:r>
      <w:r w:rsidR="001A31F6">
        <w:rPr>
          <w:rFonts w:ascii="Calibri" w:hAnsi="Calibri" w:cs="Calibri"/>
        </w:rPr>
        <w:t xml:space="preserve"> a </w:t>
      </w:r>
      <w:proofErr w:type="spellStart"/>
      <w:r w:rsidR="001A31F6">
        <w:rPr>
          <w:rFonts w:ascii="Calibri" w:hAnsi="Calibri" w:cs="Calibri"/>
        </w:rPr>
        <w:t>keramzitem</w:t>
      </w:r>
      <w:proofErr w:type="spellEnd"/>
      <w:r w:rsidR="0042773A">
        <w:rPr>
          <w:rFonts w:ascii="Calibri" w:hAnsi="Calibri" w:cs="Calibri"/>
        </w:rPr>
        <w:t xml:space="preserve"> nebo dle pokynů výrobce </w:t>
      </w:r>
      <w:r>
        <w:rPr>
          <w:rFonts w:ascii="Calibri" w:hAnsi="Calibri" w:cs="Calibri"/>
        </w:rPr>
        <w:t xml:space="preserve">a okolní zemina bude řádně udusána. </w:t>
      </w:r>
      <w:r w:rsidR="00BE5EAC" w:rsidRPr="00E522FD">
        <w:rPr>
          <w:rFonts w:ascii="Calibri" w:hAnsi="Calibri" w:cs="Calibri"/>
        </w:rPr>
        <w:t>Prostupy kabelů budou řádně utěsněny proti vnikání živočichů do přístrojové části z kabelového prostoru</w:t>
      </w:r>
      <w:r>
        <w:rPr>
          <w:rFonts w:ascii="Calibri" w:hAnsi="Calibri" w:cs="Calibri"/>
        </w:rPr>
        <w:t>.</w:t>
      </w:r>
      <w:bookmarkEnd w:id="12"/>
    </w:p>
    <w:p w14:paraId="37831536" w14:textId="10BA2E87" w:rsidR="00FD578C" w:rsidRDefault="00FD578C" w:rsidP="00AC36B4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FD578C">
        <w:rPr>
          <w:rFonts w:ascii="Calibri" w:hAnsi="Calibri" w:cs="Calibri"/>
        </w:rPr>
        <w:t>Ochranná opatření pro zajištění bezpečnosti a ochrana před úrazem elektrickým proudem bude zajištěna dle ČSN 33 2000-4-41 ed.</w:t>
      </w:r>
      <w:r w:rsidR="001A31F6">
        <w:rPr>
          <w:rFonts w:ascii="Calibri" w:hAnsi="Calibri" w:cs="Calibri"/>
        </w:rPr>
        <w:t>3</w:t>
      </w:r>
      <w:r w:rsidRPr="00FD578C">
        <w:rPr>
          <w:rFonts w:ascii="Calibri" w:hAnsi="Calibri" w:cs="Calibri"/>
        </w:rPr>
        <w:t>.</w:t>
      </w:r>
    </w:p>
    <w:p w14:paraId="00A2C3EB" w14:textId="79873CDD" w:rsidR="00AD6BB9" w:rsidRPr="00284AEB" w:rsidRDefault="00FD578C" w:rsidP="00AC36B4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  <w:r w:rsidRPr="00FD578C">
        <w:rPr>
          <w:rFonts w:ascii="Calibri" w:hAnsi="Calibri" w:cs="Calibri"/>
        </w:rPr>
        <w:t>Proudová hodnota jistících prvků je uvedena ve schématu zapojení. Proudové hodnoty jistících prvků byly stanoveny na základě výpočtového programu OEZ s.r.o. Sichr v aktuální verzi. Jejich hodnotu není možno zvyšovat s ohledem na jejich správnou funkci.</w:t>
      </w:r>
      <w:bookmarkStart w:id="13" w:name="_Toc285005169"/>
      <w:bookmarkStart w:id="14" w:name="_Toc285011634"/>
      <w:bookmarkStart w:id="15" w:name="_Toc326916535"/>
      <w:bookmarkStart w:id="16" w:name="_Toc338759543"/>
    </w:p>
    <w:p w14:paraId="5AA9CFCE" w14:textId="77777777" w:rsidR="00AC36B4" w:rsidRDefault="00AC36B4">
      <w:pPr>
        <w:rPr>
          <w:rFonts w:asciiTheme="minorHAnsi" w:hAnsiTheme="minorHAnsi" w:cs="Arial"/>
          <w:b/>
          <w:bCs/>
        </w:rPr>
      </w:pPr>
      <w:r>
        <w:rPr>
          <w:rFonts w:asciiTheme="minorHAnsi" w:hAnsiTheme="minorHAnsi"/>
        </w:rPr>
        <w:br w:type="page"/>
      </w:r>
    </w:p>
    <w:p w14:paraId="61497003" w14:textId="47B73645" w:rsidR="008A55D2" w:rsidRPr="008A55D2" w:rsidRDefault="008A55D2" w:rsidP="008A55D2">
      <w:pPr>
        <w:pStyle w:val="Nadpis3"/>
        <w:rPr>
          <w:rFonts w:asciiTheme="minorHAnsi" w:hAnsiTheme="minorHAnsi"/>
          <w:sz w:val="24"/>
          <w:szCs w:val="24"/>
        </w:rPr>
      </w:pPr>
      <w:r w:rsidRPr="008A55D2">
        <w:rPr>
          <w:rFonts w:asciiTheme="minorHAnsi" w:hAnsiTheme="minorHAnsi"/>
          <w:sz w:val="24"/>
          <w:szCs w:val="24"/>
        </w:rPr>
        <w:lastRenderedPageBreak/>
        <w:t>Kabelizace</w:t>
      </w:r>
      <w:bookmarkEnd w:id="13"/>
      <w:bookmarkEnd w:id="14"/>
      <w:bookmarkEnd w:id="15"/>
      <w:bookmarkEnd w:id="16"/>
    </w:p>
    <w:p w14:paraId="363144FB" w14:textId="4FCFEB3F" w:rsidR="00E34A8B" w:rsidRDefault="00E977AB" w:rsidP="00E34A8B">
      <w:pPr>
        <w:pStyle w:val="TextTZ"/>
        <w:spacing w:after="0"/>
      </w:pPr>
      <w:r>
        <w:t>Kabely budou vedeny v</w:t>
      </w:r>
      <w:r w:rsidR="00A42FF9">
        <w:t> plastových</w:t>
      </w:r>
      <w:r w:rsidR="00E34A8B">
        <w:t xml:space="preserve"> </w:t>
      </w:r>
      <w:r w:rsidR="00042933">
        <w:t>žlabech</w:t>
      </w:r>
      <w:r w:rsidR="00E34A8B">
        <w:t xml:space="preserve"> </w:t>
      </w:r>
      <w:r w:rsidR="00BA1D58">
        <w:t>dle polohopisného výkresu</w:t>
      </w:r>
      <w:r>
        <w:t xml:space="preserve">, v místě případného protlaku pak v plastové chráničce průměru </w:t>
      </w:r>
      <w:proofErr w:type="gramStart"/>
      <w:r>
        <w:t>1</w:t>
      </w:r>
      <w:r w:rsidR="00304ABD">
        <w:t>1</w:t>
      </w:r>
      <w:r>
        <w:t>0mm</w:t>
      </w:r>
      <w:proofErr w:type="gramEnd"/>
      <w:r>
        <w:t>. Typy kabelů jsou popsány ve schématech zapojení. Z důvodu zabránění vandalismu budou vstupy do chrániček přístupných z venku zabetonovány.</w:t>
      </w:r>
      <w:r w:rsidR="004962A5">
        <w:t xml:space="preserve"> </w:t>
      </w:r>
    </w:p>
    <w:p w14:paraId="130203FF" w14:textId="69A1714A" w:rsidR="00E977AB" w:rsidRDefault="00E977AB" w:rsidP="007F4698">
      <w:pPr>
        <w:pStyle w:val="TextTZ"/>
        <w:spacing w:after="0"/>
      </w:pPr>
      <w:r>
        <w:t>Trasa kabelů je znázorněna na polohopisných výkresech M 1:</w:t>
      </w:r>
      <w:r w:rsidR="00391BE7">
        <w:t>500</w:t>
      </w:r>
      <w:r w:rsidR="00E34A8B">
        <w:t xml:space="preserve">. </w:t>
      </w:r>
      <w:r>
        <w:t xml:space="preserve">Při výkopu kabelové rýhy mezi kolejemi je nutno chránit štěrkové lože před znečištěním zeminou z výkopu </w:t>
      </w:r>
      <w:proofErr w:type="spellStart"/>
      <w:r>
        <w:t>texgumovou</w:t>
      </w:r>
      <w:proofErr w:type="spellEnd"/>
      <w:r>
        <w:t xml:space="preserve"> folií. Bude-li to možné, bude využita společná kabelová trasa s jinými SO, je nutno se řídit podle polohopisného výkresu. </w:t>
      </w:r>
    </w:p>
    <w:p w14:paraId="4F60163E" w14:textId="674248EF" w:rsidR="00E977AB" w:rsidRDefault="00E977AB" w:rsidP="007F4698">
      <w:pPr>
        <w:pStyle w:val="TextTZ"/>
        <w:spacing w:after="0"/>
      </w:pPr>
      <w:r>
        <w:t>Před započetím výkopových prací je nutno nechat vytyčit stávající podzemní vedení od jejich správců. Je nutno dodržet podmínky jednotlivých správců inženýrských sítí pro souběh a křížení obsažený v jejich vyjádřeních. Při kladení kabelů budou dodrženy příslušné normy, především ČSN 33</w:t>
      </w:r>
      <w:r w:rsidR="001A31F6">
        <w:t xml:space="preserve"> </w:t>
      </w:r>
      <w:r>
        <w:t>2000-5-52 a ČSN 73 6005 v platném znění. V případě dotčení parcel spadajících do zemědělského půdního fondu bude dodržen zákon 334/1992 Sb. v platném znění.</w:t>
      </w:r>
    </w:p>
    <w:p w14:paraId="344222BD" w14:textId="42079536" w:rsidR="008A55D2" w:rsidRDefault="00E977AB" w:rsidP="00E977AB">
      <w:pPr>
        <w:pStyle w:val="TextTZ"/>
      </w:pPr>
      <w:r>
        <w:t xml:space="preserve">Vyznačenou kabelovou trasu je nutné považovat pouze za návrh kabelové trasy, který bude možné v nutném případě – tzn. při objevení překážek, které se při </w:t>
      </w:r>
      <w:proofErr w:type="spellStart"/>
      <w:r>
        <w:t>zprac</w:t>
      </w:r>
      <w:proofErr w:type="spellEnd"/>
      <w:r>
        <w:t xml:space="preserve">. </w:t>
      </w:r>
      <w:proofErr w:type="spellStart"/>
      <w:r>
        <w:t>proj</w:t>
      </w:r>
      <w:proofErr w:type="spellEnd"/>
      <w:r>
        <w:t xml:space="preserve">. dok. nedaly </w:t>
      </w:r>
      <w:r w:rsidR="00304ABD">
        <w:t>předpokládat – dle</w:t>
      </w:r>
      <w:r>
        <w:t xml:space="preserve"> okolností upravit. Proto bude nutné před započetím výkopových prací ve spolupráci investora s dodavatelem v rámci svých povinností zajistit přesné vytyčení všech stávajících </w:t>
      </w:r>
      <w:r w:rsidR="00340128">
        <w:t>řádů,</w:t>
      </w:r>
      <w:r>
        <w:t xml:space="preserve"> a to za účasti jejich provozovatelů přímo na místě stavby. Na základě takto získaných znalostí o přesném uložení stávajících sítí bude možné provést případnou korekci návrhu trasy kabelové kynety.</w:t>
      </w:r>
    </w:p>
    <w:p w14:paraId="3DAC23AC" w14:textId="3FB0D7FE" w:rsidR="00AD6BB9" w:rsidRPr="00BC0D31" w:rsidRDefault="00B16B50" w:rsidP="00BC0D31">
      <w:pPr>
        <w:pStyle w:val="TextTZ"/>
      </w:pPr>
      <w:bookmarkStart w:id="17" w:name="_Hlk143498727"/>
      <w:r w:rsidRPr="00B16B50">
        <w:t>Projektant upozorňuje na nutnost realizace stavebních prací (např.</w:t>
      </w:r>
      <w:r>
        <w:t xml:space="preserve"> </w:t>
      </w:r>
      <w:r w:rsidRPr="00B16B50">
        <w:t>při výkopových pracích kabelových tras) s maximální opatrností vzhledem na stávající železn</w:t>
      </w:r>
      <w:r w:rsidR="00524066">
        <w:t>iční</w:t>
      </w:r>
      <w:r>
        <w:t xml:space="preserve"> </w:t>
      </w:r>
      <w:r w:rsidRPr="00B16B50">
        <w:t>bodové pole. Ostatní body musí zhotovitel stavby ohlídat a poškozené body nahradit. Proto je nutné, aby společnost, která bude stavbu realizovat, dbala pokynů hlavního geodeta stavby a hlavního stavbyvedoucího, kteří provedou náležitá opatření tak, aby všeobecně nedocházelo k poničení bodů vytyčovací sítě.</w:t>
      </w:r>
      <w:bookmarkStart w:id="18" w:name="_Hlk498087490"/>
    </w:p>
    <w:bookmarkEnd w:id="17"/>
    <w:p w14:paraId="56564C3A" w14:textId="77777777" w:rsidR="00AC36B4" w:rsidRDefault="00AC36B4">
      <w:pPr>
        <w:rPr>
          <w:rFonts w:asciiTheme="minorHAnsi" w:hAnsiTheme="minorHAnsi" w:cs="Arial"/>
          <w:b/>
        </w:rPr>
      </w:pPr>
      <w:r>
        <w:rPr>
          <w:rFonts w:asciiTheme="minorHAnsi" w:hAnsiTheme="minorHAnsi"/>
          <w:bCs/>
        </w:rPr>
        <w:br w:type="page"/>
      </w:r>
    </w:p>
    <w:p w14:paraId="683B7ACF" w14:textId="687E74DE" w:rsidR="005D3903" w:rsidRPr="005D78E5" w:rsidRDefault="005D3903" w:rsidP="005D3903">
      <w:pPr>
        <w:pStyle w:val="Nadpis3"/>
        <w:rPr>
          <w:rFonts w:asciiTheme="minorHAnsi" w:hAnsiTheme="minorHAnsi"/>
          <w:sz w:val="24"/>
          <w:szCs w:val="24"/>
        </w:rPr>
      </w:pPr>
      <w:r w:rsidRPr="005D78E5">
        <w:rPr>
          <w:rFonts w:asciiTheme="minorHAnsi" w:hAnsiTheme="minorHAnsi"/>
          <w:bCs w:val="0"/>
          <w:sz w:val="24"/>
          <w:szCs w:val="24"/>
        </w:rPr>
        <w:lastRenderedPageBreak/>
        <w:t xml:space="preserve">Ukládání kabelů při souběhu a křížení vedení </w:t>
      </w:r>
    </w:p>
    <w:p w14:paraId="4CE34259" w14:textId="77777777" w:rsidR="005D3903" w:rsidRDefault="005D3903" w:rsidP="005D3903">
      <w:pPr>
        <w:pStyle w:val="TextTZ"/>
      </w:pPr>
      <w:r>
        <w:t xml:space="preserve">Pro křížení kabelů s ostatními vedeními inženýrských sítí jsou závazná ustanovení ČSN 73 6005. </w:t>
      </w:r>
    </w:p>
    <w:p w14:paraId="4575206E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 xml:space="preserve">Silové kabely </w:t>
      </w:r>
      <w:proofErr w:type="spellStart"/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nn</w:t>
      </w:r>
      <w:proofErr w:type="spellEnd"/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 xml:space="preserve"> a </w:t>
      </w:r>
      <w:proofErr w:type="spellStart"/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vn</w:t>
      </w:r>
      <w:proofErr w:type="spellEnd"/>
    </w:p>
    <w:p w14:paraId="3969FC78" w14:textId="77777777" w:rsidR="005D3903" w:rsidRDefault="005D3903" w:rsidP="005D3903">
      <w:pPr>
        <w:pStyle w:val="TextTZ"/>
      </w:pPr>
      <w:r>
        <w:t xml:space="preserve">Vzdálenost mezi souběžnými kabely 1kV a 22kV činí min. </w:t>
      </w:r>
      <w:proofErr w:type="gramStart"/>
      <w:r>
        <w:t>20cm</w:t>
      </w:r>
      <w:proofErr w:type="gramEnd"/>
      <w:r>
        <w:t xml:space="preserve">, při menších vzdálenostech musí být kabely odděleny ohnivzdornou přepážkou. Při souběhu kabelů do 1kV jsou kladeny kabely v odstupové vzdálenosti alespoň </w:t>
      </w:r>
      <w:proofErr w:type="gramStart"/>
      <w:r>
        <w:t>5cm</w:t>
      </w:r>
      <w:proofErr w:type="gramEnd"/>
      <w:r>
        <w:t>, ve výjimečných případech těsně vedle sebe viz ČSN 33 2000-5-52. Vodorovné přepážky se u kabelů do 1kV nepoužívají.</w:t>
      </w:r>
    </w:p>
    <w:p w14:paraId="32075FA3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Sdělovací kabely</w:t>
      </w:r>
    </w:p>
    <w:p w14:paraId="5FECB419" w14:textId="77777777" w:rsidR="005D3903" w:rsidRDefault="005D3903" w:rsidP="005D3903">
      <w:pPr>
        <w:pStyle w:val="TextTZ"/>
      </w:pPr>
      <w:r>
        <w:t xml:space="preserve">Minimální vzdálenost při souběhu i křížení kabelových vedení činí </w:t>
      </w:r>
      <w:proofErr w:type="gramStart"/>
      <w:r>
        <w:t>30cm</w:t>
      </w:r>
      <w:proofErr w:type="gramEnd"/>
      <w:r>
        <w:t xml:space="preserve">. Pokud není možné z prostorových důvodů a ve výjimečných případech toto dodržet, ukládají se kabelová </w:t>
      </w:r>
      <w:proofErr w:type="gramStart"/>
      <w:r>
        <w:t>vedení  1</w:t>
      </w:r>
      <w:proofErr w:type="gramEnd"/>
      <w:r>
        <w:t xml:space="preserve">kV do betonových žlabů v odstupu min. 10cm. Při křížení se silová i sdělovací vedení ukládají do betonových žlabů s minimálním přesahem </w:t>
      </w:r>
      <w:proofErr w:type="gramStart"/>
      <w:r>
        <w:t>100cm</w:t>
      </w:r>
      <w:proofErr w:type="gramEnd"/>
      <w:r>
        <w:t xml:space="preserve"> na obě strany od osy křížení. </w:t>
      </w:r>
    </w:p>
    <w:p w14:paraId="16C612A7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Plynovodní vedení NTL a STL</w:t>
      </w:r>
    </w:p>
    <w:p w14:paraId="47C655E7" w14:textId="620BDCAC" w:rsidR="005D3903" w:rsidRDefault="005D3903" w:rsidP="005D3903">
      <w:pPr>
        <w:pStyle w:val="TextTZ"/>
      </w:pPr>
      <w:r>
        <w:t xml:space="preserve">Při souběhu s NTL je minimální odstupová vzdálenost </w:t>
      </w:r>
      <w:proofErr w:type="gramStart"/>
      <w:r>
        <w:t>40cm</w:t>
      </w:r>
      <w:proofErr w:type="gramEnd"/>
      <w:r>
        <w:t xml:space="preserve">, při STL 60cm. Křížení s NTL i STL je řešeno ve vzdálenosti min. </w:t>
      </w:r>
      <w:proofErr w:type="gramStart"/>
      <w:r>
        <w:t>10cm</w:t>
      </w:r>
      <w:proofErr w:type="gramEnd"/>
      <w:r>
        <w:t xml:space="preserve"> betonovými kabelovými žlaby s minimálním přesahem 100cm na obě strany od </w:t>
      </w:r>
      <w:r w:rsidR="00FD578C">
        <w:t>okraje potrubí</w:t>
      </w:r>
      <w:r>
        <w:t xml:space="preserve">. Pokud to prostorové poměry dovolují, osazují se silová vedení nad trubkami NTL i STL.    </w:t>
      </w:r>
    </w:p>
    <w:p w14:paraId="1EDA5277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Plynovodní vedení VTL</w:t>
      </w:r>
    </w:p>
    <w:p w14:paraId="389A6703" w14:textId="1672CA08" w:rsidR="005D3903" w:rsidRDefault="005D3903" w:rsidP="005D3903">
      <w:pPr>
        <w:pStyle w:val="TextTZ"/>
      </w:pPr>
      <w:r>
        <w:t xml:space="preserve">Souběh s VTL plynovodem je řešen ve vzdálenosti min. </w:t>
      </w:r>
      <w:proofErr w:type="gramStart"/>
      <w:r>
        <w:t>800cm</w:t>
      </w:r>
      <w:proofErr w:type="gramEnd"/>
      <w:r>
        <w:t xml:space="preserve">, v odůvodněných případech je možné snížit vzdálenost až na 300cm za předpokladu uložení silového vedení do tvárnic nebo betonového kabelového žlabu a při dodržení podmínek </w:t>
      </w:r>
      <w:r w:rsidR="00FD578C">
        <w:t>TPG 702 04</w:t>
      </w:r>
      <w:r>
        <w:t>. Křížení VTL plynovodu se silový</w:t>
      </w:r>
      <w:r w:rsidR="00FD578C">
        <w:t>m</w:t>
      </w:r>
      <w:r>
        <w:t xml:space="preserve"> vedením je provedeno ve vzdálenosti min. 50cm v tvárnicích, betonovém kabelovém žlabu s přesahem alespoň 200cm na obě strany od </w:t>
      </w:r>
      <w:r w:rsidR="00FD578C">
        <w:t>okraje potrubí</w:t>
      </w:r>
      <w:r>
        <w:t xml:space="preserve">.  </w:t>
      </w:r>
    </w:p>
    <w:p w14:paraId="166EB862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Vodovodní vedení</w:t>
      </w:r>
    </w:p>
    <w:p w14:paraId="30A4365C" w14:textId="4225DA19" w:rsidR="005D3903" w:rsidRDefault="005D3903" w:rsidP="005D3903">
      <w:pPr>
        <w:pStyle w:val="TextTZ"/>
      </w:pPr>
      <w:r>
        <w:t xml:space="preserve">Souběh i křížení je možné provádět s odstupovou vzdáleností min. </w:t>
      </w:r>
      <w:proofErr w:type="gramStart"/>
      <w:r>
        <w:t>40cm</w:t>
      </w:r>
      <w:proofErr w:type="gramEnd"/>
      <w:r>
        <w:t xml:space="preserve">. Křížení se provádí v kabelových žlabech nebo plastových chráničkách ve vzdálenosti min. </w:t>
      </w:r>
      <w:proofErr w:type="gramStart"/>
      <w:r>
        <w:t>20cm</w:t>
      </w:r>
      <w:proofErr w:type="gramEnd"/>
      <w:r>
        <w:t xml:space="preserve"> a s přesahem alespoň 100cm na obě strany od </w:t>
      </w:r>
      <w:proofErr w:type="spellStart"/>
      <w:r w:rsidR="00FD578C">
        <w:t>od</w:t>
      </w:r>
      <w:proofErr w:type="spellEnd"/>
      <w:r w:rsidR="00FD578C">
        <w:t xml:space="preserve"> okraje potrubí</w:t>
      </w:r>
      <w:r>
        <w:t xml:space="preserve">.  </w:t>
      </w:r>
    </w:p>
    <w:p w14:paraId="26C62816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Kanalizační vedení</w:t>
      </w:r>
    </w:p>
    <w:p w14:paraId="1AFCA478" w14:textId="77777777" w:rsidR="005D3903" w:rsidRDefault="005D3903" w:rsidP="005D3903">
      <w:pPr>
        <w:pStyle w:val="TextTZ"/>
      </w:pPr>
      <w:r>
        <w:t xml:space="preserve">Minimální odstupová vzdálenost pro souběh s kanalizačním vedením je </w:t>
      </w:r>
      <w:proofErr w:type="gramStart"/>
      <w:r>
        <w:t>50cm</w:t>
      </w:r>
      <w:proofErr w:type="gramEnd"/>
      <w:r>
        <w:t>, křížení je možné v odstupu min. 30cm bez dalších úprav v uložení.</w:t>
      </w:r>
    </w:p>
    <w:p w14:paraId="693E4637" w14:textId="77777777" w:rsidR="005D3903" w:rsidRPr="00A97BDB" w:rsidRDefault="005D3903" w:rsidP="005D3903">
      <w:pPr>
        <w:pStyle w:val="Nadpis3"/>
        <w:rPr>
          <w:rFonts w:asciiTheme="minorHAnsi" w:hAnsiTheme="minorHAnsi"/>
          <w:b w:val="0"/>
          <w:bCs w:val="0"/>
          <w:sz w:val="24"/>
          <w:szCs w:val="24"/>
          <w:u w:val="single"/>
        </w:rPr>
      </w:pPr>
      <w:r w:rsidRPr="00A97BDB">
        <w:rPr>
          <w:rFonts w:asciiTheme="minorHAnsi" w:hAnsiTheme="minorHAnsi"/>
          <w:b w:val="0"/>
          <w:bCs w:val="0"/>
          <w:sz w:val="24"/>
          <w:szCs w:val="24"/>
          <w:u w:val="single"/>
        </w:rPr>
        <w:t>Tepelná vedení</w:t>
      </w:r>
    </w:p>
    <w:p w14:paraId="151895C8" w14:textId="168B8795" w:rsidR="00A43B42" w:rsidRPr="00A00034" w:rsidRDefault="005D3903" w:rsidP="00A00034">
      <w:pPr>
        <w:pStyle w:val="TextTZ"/>
      </w:pPr>
      <w:r>
        <w:t xml:space="preserve">Souběh i křížení je možný s minimální odstupovou vzdáleností </w:t>
      </w:r>
      <w:proofErr w:type="gramStart"/>
      <w:r>
        <w:t>30cm</w:t>
      </w:r>
      <w:proofErr w:type="gramEnd"/>
      <w:r>
        <w:t xml:space="preserve"> v ocelových trubkách s přesahem 100cm na obě strany</w:t>
      </w:r>
      <w:r w:rsidR="00FD578C" w:rsidRPr="00FD578C">
        <w:t xml:space="preserve"> </w:t>
      </w:r>
      <w:r w:rsidR="00FD578C">
        <w:t>od okraje potrubí</w:t>
      </w:r>
      <w:r>
        <w:t xml:space="preserve">. Při křížení s použitím dodatečné plastové chráničky je možné snížit vzdálenost na </w:t>
      </w:r>
      <w:proofErr w:type="gramStart"/>
      <w:r>
        <w:t>10cm</w:t>
      </w:r>
      <w:proofErr w:type="gramEnd"/>
      <w:r>
        <w:t xml:space="preserve">.  </w:t>
      </w:r>
      <w:bookmarkEnd w:id="18"/>
    </w:p>
    <w:p w14:paraId="6B36DF6A" w14:textId="77777777" w:rsidR="008E2934" w:rsidRPr="00834449" w:rsidRDefault="008E2934" w:rsidP="008E2934">
      <w:pPr>
        <w:pStyle w:val="Nadpis3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Venkovní uzemnění</w:t>
      </w:r>
    </w:p>
    <w:p w14:paraId="2E79B570" w14:textId="3855CE39" w:rsidR="00AC58EA" w:rsidRDefault="007402A6" w:rsidP="007F4698">
      <w:pPr>
        <w:pStyle w:val="TextTZ"/>
        <w:spacing w:after="0"/>
      </w:pPr>
      <w:r w:rsidRPr="007402A6">
        <w:t xml:space="preserve">Součástí SO elektro bude zřízení nového vnějšího uzemnění, které bude společné (PEN a </w:t>
      </w:r>
      <w:proofErr w:type="spellStart"/>
      <w:r w:rsidRPr="007402A6">
        <w:t>zab</w:t>
      </w:r>
      <w:proofErr w:type="spellEnd"/>
      <w:r w:rsidRPr="007402A6">
        <w:t>. zař.)</w:t>
      </w:r>
      <w:r w:rsidR="0090505E">
        <w:t xml:space="preserve"> a bude spojeno se stávajícím uzemněním RD. Uzemnění</w:t>
      </w:r>
      <w:r w:rsidRPr="007402A6">
        <w:t xml:space="preserve"> bude provedeno jako kombinace </w:t>
      </w:r>
      <w:r w:rsidR="00916D13">
        <w:t xml:space="preserve">stávajícího uzemnění, </w:t>
      </w:r>
      <w:r w:rsidRPr="007402A6">
        <w:t>základového zemniče</w:t>
      </w:r>
      <w:r>
        <w:t xml:space="preserve"> a</w:t>
      </w:r>
      <w:r w:rsidRPr="007402A6">
        <w:t xml:space="preserve"> </w:t>
      </w:r>
      <w:proofErr w:type="spellStart"/>
      <w:r w:rsidRPr="007402A6">
        <w:t>FeZn</w:t>
      </w:r>
      <w:proofErr w:type="spellEnd"/>
      <w:r w:rsidRPr="007402A6">
        <w:t xml:space="preserve"> </w:t>
      </w:r>
      <w:r>
        <w:t xml:space="preserve">30/4 </w:t>
      </w:r>
      <w:r w:rsidRPr="007402A6">
        <w:t xml:space="preserve">zemnícího pásku </w:t>
      </w:r>
      <w:r>
        <w:t xml:space="preserve">o </w:t>
      </w:r>
      <w:r w:rsidRPr="007D28D3">
        <w:t>délce</w:t>
      </w:r>
      <w:r w:rsidR="004417BF" w:rsidRPr="007D28D3">
        <w:t xml:space="preserve"> </w:t>
      </w:r>
      <w:r w:rsidR="00284AEB" w:rsidRPr="007D28D3">
        <w:t xml:space="preserve">cca </w:t>
      </w:r>
      <w:r w:rsidR="007D28D3" w:rsidRPr="007D28D3">
        <w:t>50</w:t>
      </w:r>
      <w:r w:rsidR="0086554B" w:rsidRPr="007D28D3">
        <w:t xml:space="preserve"> </w:t>
      </w:r>
      <w:r w:rsidRPr="007D28D3">
        <w:t>m</w:t>
      </w:r>
      <w:r>
        <w:t xml:space="preserve"> v samostatné trase </w:t>
      </w:r>
      <w:r w:rsidRPr="007402A6">
        <w:t>uloženého v</w:t>
      </w:r>
      <w:r w:rsidR="004417BF">
        <w:t> </w:t>
      </w:r>
      <w:r w:rsidRPr="007402A6">
        <w:t>zemi</w:t>
      </w:r>
      <w:r w:rsidR="004417BF">
        <w:t xml:space="preserve"> a zemnících tyčí délky 2 metry</w:t>
      </w:r>
      <w:r w:rsidRPr="007402A6">
        <w:t xml:space="preserve">. </w:t>
      </w:r>
    </w:p>
    <w:p w14:paraId="4224F7AE" w14:textId="7BC53F2A" w:rsidR="00A42FF9" w:rsidRDefault="007402A6" w:rsidP="007F4698">
      <w:pPr>
        <w:pStyle w:val="TextTZ"/>
        <w:spacing w:after="0"/>
      </w:pPr>
      <w:r w:rsidRPr="007402A6">
        <w:t xml:space="preserve">Základový zemnič bude proveden uložením </w:t>
      </w:r>
      <w:proofErr w:type="spellStart"/>
      <w:r w:rsidRPr="007402A6">
        <w:t>FeZn</w:t>
      </w:r>
      <w:proofErr w:type="spellEnd"/>
      <w:r w:rsidRPr="007402A6">
        <w:t xml:space="preserve"> </w:t>
      </w:r>
      <w:r w:rsidR="00FA50FA">
        <w:t xml:space="preserve">30/4 </w:t>
      </w:r>
      <w:r w:rsidRPr="007402A6">
        <w:t>pásku do ztraceného bednění (řeší PS 01-01</w:t>
      </w:r>
      <w:r w:rsidR="00AC58EA">
        <w:t>-</w:t>
      </w:r>
      <w:r w:rsidRPr="007402A6">
        <w:t xml:space="preserve">31). Spojení zemniče, </w:t>
      </w:r>
      <w:r w:rsidR="00832175">
        <w:t>RP5279</w:t>
      </w:r>
      <w:r w:rsidRPr="007402A6">
        <w:t>, RD a bude provedeno v</w:t>
      </w:r>
      <w:r>
        <w:t> hlavním zemnícím bodě HZB/MET</w:t>
      </w:r>
      <w:r w:rsidRPr="007402A6">
        <w:t xml:space="preserve"> umístěné</w:t>
      </w:r>
      <w:r>
        <w:t>ho u</w:t>
      </w:r>
      <w:r w:rsidRPr="007402A6">
        <w:t xml:space="preserve"> RD.</w:t>
      </w:r>
      <w:r w:rsidR="00B34651">
        <w:t xml:space="preserve"> </w:t>
      </w:r>
    </w:p>
    <w:p w14:paraId="4AC8A40A" w14:textId="77777777" w:rsidR="00C43821" w:rsidRDefault="00C43821" w:rsidP="00C43821">
      <w:pPr>
        <w:pStyle w:val="TextTZ"/>
        <w:spacing w:after="0"/>
      </w:pPr>
      <w:r>
        <w:t xml:space="preserve">V místech společné kabelové trasy se zabezpečovacím zařízením bude uzemnění vedeno podél kabelové trasy ve vzdálenosti </w:t>
      </w:r>
      <w:proofErr w:type="gramStart"/>
      <w:r>
        <w:t>2m</w:t>
      </w:r>
      <w:proofErr w:type="gramEnd"/>
      <w:r>
        <w:t xml:space="preserve"> od zabezpečovacího kabelu, 5m od elektrifikované a 2,4m od neelektrifikované koleje. </w:t>
      </w:r>
    </w:p>
    <w:p w14:paraId="0E49FE7C" w14:textId="77777777" w:rsidR="00C43821" w:rsidRDefault="00C43821" w:rsidP="007F4698">
      <w:pPr>
        <w:pStyle w:val="TextTZ"/>
        <w:spacing w:after="0"/>
      </w:pPr>
      <w:r>
        <w:t xml:space="preserve">V místech samostatné kabelové trasy bude uzemnění uloženo ve společném výkopu s kabelem 100 – </w:t>
      </w:r>
      <w:proofErr w:type="gramStart"/>
      <w:r>
        <w:t>200mm</w:t>
      </w:r>
      <w:proofErr w:type="gramEnd"/>
      <w:r>
        <w:t xml:space="preserve"> pod úrovní kabelu, v místech samostatného uložení zemnícího pásku pak v hloubce 800mm.</w:t>
      </w:r>
    </w:p>
    <w:p w14:paraId="47B48F46" w14:textId="77777777" w:rsidR="008E2934" w:rsidRPr="007E3A57" w:rsidRDefault="008E2934" w:rsidP="007F4698">
      <w:pPr>
        <w:pStyle w:val="TextTZ"/>
        <w:spacing w:after="0"/>
      </w:pPr>
      <w:r w:rsidRPr="007E3A57">
        <w:t>Dle ČSN 33 2000-5-54 se</w:t>
      </w:r>
      <w:r>
        <w:t xml:space="preserve"> případné</w:t>
      </w:r>
      <w:r w:rsidRPr="007E3A57">
        <w:t xml:space="preserve"> přívody od základových zemničů musí chránit proti korozi pasivní ochranou:</w:t>
      </w:r>
    </w:p>
    <w:p w14:paraId="74E93B0E" w14:textId="77777777" w:rsidR="008E2934" w:rsidRPr="007E3A57" w:rsidRDefault="008E2934" w:rsidP="007F4698">
      <w:pPr>
        <w:pStyle w:val="TextTZ"/>
        <w:numPr>
          <w:ilvl w:val="0"/>
          <w:numId w:val="23"/>
        </w:numPr>
        <w:spacing w:after="0"/>
      </w:pPr>
      <w:r w:rsidRPr="007E3A57">
        <w:t>na přechodu do půdy v délce nejméně 30 cm pod povrch a 20 cm nad povrch</w:t>
      </w:r>
    </w:p>
    <w:p w14:paraId="328B84FE" w14:textId="77777777" w:rsidR="008E2934" w:rsidRPr="007E3A57" w:rsidRDefault="008E2934" w:rsidP="007F4698">
      <w:pPr>
        <w:pStyle w:val="TextTZ"/>
        <w:numPr>
          <w:ilvl w:val="0"/>
          <w:numId w:val="23"/>
        </w:numPr>
        <w:spacing w:after="0"/>
      </w:pPr>
      <w:r w:rsidRPr="007E3A57">
        <w:t>na přechodu z betonu do země nejméně 30 cm v betonu a 100 cm v zemi</w:t>
      </w:r>
    </w:p>
    <w:p w14:paraId="2D79D652" w14:textId="77777777" w:rsidR="008E2934" w:rsidRPr="007E3A57" w:rsidRDefault="008E2934" w:rsidP="007F4698">
      <w:pPr>
        <w:pStyle w:val="TextTZ"/>
        <w:numPr>
          <w:ilvl w:val="0"/>
          <w:numId w:val="23"/>
        </w:numPr>
        <w:spacing w:after="0"/>
      </w:pPr>
      <w:r w:rsidRPr="007E3A57">
        <w:t>na přechodu z betonu na povrch nejméně 10 cm v betonu a 20 cm nad povrchem</w:t>
      </w:r>
    </w:p>
    <w:p w14:paraId="361FDDA8" w14:textId="77777777" w:rsidR="006F13A6" w:rsidRDefault="008E2934" w:rsidP="007F4698">
      <w:pPr>
        <w:pStyle w:val="TextTZ"/>
      </w:pPr>
      <w:r w:rsidRPr="00960F91">
        <w:t>Jako ochrany proti korozi se použije smršťovací trubička příslušné délky nebo suspenze SA IV.</w:t>
      </w:r>
    </w:p>
    <w:p w14:paraId="04A57456" w14:textId="77777777" w:rsidR="004E1044" w:rsidRPr="00DA0C66" w:rsidRDefault="004E1044" w:rsidP="004E1044">
      <w:pPr>
        <w:pStyle w:val="TextTZ"/>
        <w:rPr>
          <w:b/>
          <w:bCs/>
        </w:rPr>
      </w:pPr>
      <w:r>
        <w:rPr>
          <w:b/>
          <w:bCs/>
        </w:rPr>
        <w:t>Ochrana před bleskem</w:t>
      </w:r>
    </w:p>
    <w:p w14:paraId="5A6CB446" w14:textId="57076599" w:rsidR="004E1044" w:rsidRPr="00752449" w:rsidRDefault="004E1044" w:rsidP="004E1044">
      <w:pPr>
        <w:pStyle w:val="TextTZ"/>
      </w:pPr>
      <w:r w:rsidRPr="00752449">
        <w:t xml:space="preserve">Pro pasivní ochranu technologie před bleskem bude na objektu vybudován nový bleskosvod. Nově vybudovaná vnější ochrana před bleskem bude </w:t>
      </w:r>
      <w:r w:rsidR="00D41149">
        <w:t xml:space="preserve">provedena jako izolovaná a bude </w:t>
      </w:r>
      <w:r w:rsidRPr="00752449">
        <w:t xml:space="preserve">splňovat podmínky třídy LPS III. Návrh byl proveden metodou valivé koule o poloměru </w:t>
      </w:r>
      <w:proofErr w:type="gramStart"/>
      <w:r w:rsidRPr="00752449">
        <w:t>45m</w:t>
      </w:r>
      <w:proofErr w:type="gramEnd"/>
      <w:r w:rsidRPr="00752449">
        <w:t>.</w:t>
      </w:r>
    </w:p>
    <w:p w14:paraId="2D088E0F" w14:textId="30A8857A" w:rsidR="006746F4" w:rsidRDefault="004E1044" w:rsidP="004E1044">
      <w:pPr>
        <w:pStyle w:val="TextTZ"/>
      </w:pPr>
      <w:r w:rsidRPr="00752449">
        <w:t>Jímací část hromosvodu bude tvořena jímací tyčí (</w:t>
      </w:r>
      <w:r w:rsidR="00752449" w:rsidRPr="00752449">
        <w:t>2</w:t>
      </w:r>
      <w:r w:rsidRPr="00752449">
        <w:t xml:space="preserve">ks) instalované do typové podpěry. Vedení jímací soustavy bude vedeno na </w:t>
      </w:r>
      <w:r w:rsidR="006746F4">
        <w:t xml:space="preserve">izolačních </w:t>
      </w:r>
      <w:r w:rsidRPr="00752449">
        <w:t xml:space="preserve">podpěrách vedení a dolů na příchytkách po stěně ke zkušební svorce a dále do země, kde bude připojen na nové uzemnění. </w:t>
      </w:r>
      <w:r w:rsidR="006746F4" w:rsidRPr="00A63D2A">
        <w:t>Rozteč podpěr dle ČSN 62305-3 ed.2</w:t>
      </w:r>
      <w:r w:rsidR="006746F4">
        <w:t>, tabulka E.1. Délku izolačních podpěr vedení je nutné volit na základě vypočtené dostatečné vzdálenosti „s“ a na koeficientu „k“ konkrétního výrobku izolační podpěry, tak, aby nemohlo dojít k přeskoku na elektrická zařízení uvnitř budovy a technologii FVE</w:t>
      </w:r>
    </w:p>
    <w:p w14:paraId="76AD6CBE" w14:textId="3EC52AD2" w:rsidR="004E1044" w:rsidRPr="00752449" w:rsidRDefault="004E1044" w:rsidP="004E1044">
      <w:pPr>
        <w:pStyle w:val="TextTZ"/>
      </w:pPr>
      <w:r w:rsidRPr="00752449">
        <w:t>Pro správnou funkci hromosvodu je nutné provařit armování betonových konstrukcí a umožnit jejich připojení na uzemnění.</w:t>
      </w:r>
    </w:p>
    <w:p w14:paraId="7631AFC1" w14:textId="77777777" w:rsidR="004E1044" w:rsidRPr="00752449" w:rsidRDefault="004E1044" w:rsidP="004E1044">
      <w:pPr>
        <w:pStyle w:val="TextTZ"/>
        <w:spacing w:after="0"/>
      </w:pPr>
      <w:r w:rsidRPr="00752449">
        <w:t>V místech potencionálního pohybu osob bude na svody doplněna výstražná tabulka dle ČSN EN 62305-3 ed.2 a ISO 3864-1.:</w:t>
      </w:r>
    </w:p>
    <w:p w14:paraId="6B306D55" w14:textId="77777777" w:rsidR="004E1044" w:rsidRPr="00752449" w:rsidRDefault="004E1044" w:rsidP="004E1044">
      <w:pPr>
        <w:pStyle w:val="TextTZ"/>
        <w:numPr>
          <w:ilvl w:val="0"/>
          <w:numId w:val="45"/>
        </w:numPr>
        <w:spacing w:after="0"/>
      </w:pPr>
      <w:r w:rsidRPr="00752449">
        <w:t xml:space="preserve">aby se snížila pravděpodobnost dotyku svodu na minimum. </w:t>
      </w:r>
    </w:p>
    <w:p w14:paraId="3BDF3736" w14:textId="77777777" w:rsidR="004E1044" w:rsidRPr="00752449" w:rsidRDefault="004E1044" w:rsidP="004E1044">
      <w:pPr>
        <w:pStyle w:val="TextTZ"/>
        <w:numPr>
          <w:ilvl w:val="0"/>
          <w:numId w:val="45"/>
        </w:numPr>
        <w:spacing w:after="0"/>
      </w:pPr>
      <w:r w:rsidRPr="00752449">
        <w:t xml:space="preserve">aby se snížila pravděpodobnost vstupu do nebezpečné oblasti v okruhu 3 m od svodu. </w:t>
      </w:r>
    </w:p>
    <w:p w14:paraId="69581275" w14:textId="77777777" w:rsidR="006746F4" w:rsidRDefault="006746F4">
      <w:pPr>
        <w:rPr>
          <w:rFonts w:asciiTheme="minorHAnsi" w:hAnsiTheme="minorHAnsi" w:cstheme="minorHAnsi"/>
        </w:rPr>
      </w:pPr>
      <w:r>
        <w:br w:type="page"/>
      </w:r>
    </w:p>
    <w:p w14:paraId="7D55EAA8" w14:textId="4C155483" w:rsidR="004E1044" w:rsidRPr="00752449" w:rsidRDefault="004E1044" w:rsidP="004E1044">
      <w:pPr>
        <w:pStyle w:val="TextTZ"/>
        <w:spacing w:after="0"/>
      </w:pPr>
      <w:r w:rsidRPr="00752449">
        <w:lastRenderedPageBreak/>
        <w:t xml:space="preserve">Spojení bleskosvodu a zemniče musí být provedeno v zemi. </w:t>
      </w:r>
    </w:p>
    <w:p w14:paraId="64181947" w14:textId="77777777" w:rsidR="004E1044" w:rsidRPr="00752449" w:rsidRDefault="004E1044" w:rsidP="004E1044">
      <w:pPr>
        <w:pStyle w:val="TextTZ"/>
        <w:spacing w:after="0"/>
      </w:pPr>
      <w:r w:rsidRPr="00752449">
        <w:t>Jedná se o objekt, který se dle metodiky ČSN/EN 62305 zařazuje do třídy LPS III s následujícími parametry:</w:t>
      </w:r>
    </w:p>
    <w:p w14:paraId="0B8EA884" w14:textId="77777777" w:rsidR="004E1044" w:rsidRPr="00752449" w:rsidRDefault="004E1044" w:rsidP="004E1044">
      <w:pPr>
        <w:pStyle w:val="TextTZ"/>
        <w:spacing w:after="0"/>
      </w:pPr>
      <w:r w:rsidRPr="00752449">
        <w:t>•</w:t>
      </w:r>
      <w:r w:rsidRPr="00752449">
        <w:tab/>
        <w:t>Třída ochrany LPS III</w:t>
      </w:r>
    </w:p>
    <w:p w14:paraId="7AE37CC2" w14:textId="77777777" w:rsidR="004E1044" w:rsidRPr="00752449" w:rsidRDefault="004E1044" w:rsidP="004E1044">
      <w:pPr>
        <w:pStyle w:val="TextTZ"/>
        <w:spacing w:after="0"/>
      </w:pPr>
      <w:r w:rsidRPr="00752449">
        <w:t>•</w:t>
      </w:r>
      <w:r w:rsidRPr="00752449">
        <w:tab/>
        <w:t>Počet svodů – 2</w:t>
      </w:r>
    </w:p>
    <w:p w14:paraId="04361026" w14:textId="7F03FD94" w:rsidR="004E1044" w:rsidRPr="00752449" w:rsidRDefault="004E1044" w:rsidP="004E1044">
      <w:pPr>
        <w:pStyle w:val="TextTZ"/>
        <w:spacing w:after="0"/>
      </w:pPr>
      <w:r w:rsidRPr="00752449">
        <w:t>•</w:t>
      </w:r>
      <w:r w:rsidRPr="00752449">
        <w:tab/>
        <w:t xml:space="preserve">Počet jímacích tyčí – </w:t>
      </w:r>
      <w:r w:rsidR="00752449" w:rsidRPr="00752449">
        <w:t>2</w:t>
      </w:r>
    </w:p>
    <w:p w14:paraId="74C3551F" w14:textId="77777777" w:rsidR="004E1044" w:rsidRPr="007F4698" w:rsidRDefault="004E1044" w:rsidP="007F4698">
      <w:pPr>
        <w:pStyle w:val="TextTZ"/>
      </w:pPr>
    </w:p>
    <w:p w14:paraId="7F875603" w14:textId="77777777" w:rsidR="00315DCA" w:rsidRPr="0093720C" w:rsidRDefault="00315DCA" w:rsidP="00315DCA">
      <w:pPr>
        <w:pStyle w:val="Podnadpis1"/>
        <w:ind w:left="426"/>
      </w:pPr>
      <w:bookmarkStart w:id="19" w:name="_Toc159929784"/>
      <w:r w:rsidRPr="0093720C">
        <w:t>P</w:t>
      </w:r>
      <w:r>
        <w:t>ostupné uvádění do provozu</w:t>
      </w:r>
      <w:bookmarkEnd w:id="19"/>
    </w:p>
    <w:p w14:paraId="05FBA515" w14:textId="77777777" w:rsidR="00315DCA" w:rsidRDefault="005938D9" w:rsidP="00315DCA">
      <w:pPr>
        <w:pStyle w:val="TextTZ"/>
      </w:pPr>
      <w:r>
        <w:t>Stavební objekt lze uvést do provozu až na základě vystavení revizní zprávy a průkazu způsobilosti určeného technického zařízení.</w:t>
      </w:r>
      <w:r w:rsidR="007A338B">
        <w:t xml:space="preserve"> Do všech rozvaděčů bude umístěno přehledové schéma včetně ovládacích obvodů dle skutečného provedení v plastové fólii.</w:t>
      </w:r>
    </w:p>
    <w:p w14:paraId="21F8D100" w14:textId="77777777" w:rsidR="001A72BF" w:rsidRPr="0093720C" w:rsidRDefault="001A72BF" w:rsidP="004872B0">
      <w:pPr>
        <w:pStyle w:val="Podnadpis1"/>
        <w:ind w:left="426"/>
      </w:pPr>
      <w:bookmarkStart w:id="20" w:name="_Toc159929785"/>
      <w:r w:rsidRPr="0093720C">
        <w:t>P</w:t>
      </w:r>
      <w:r w:rsidR="0093720C">
        <w:t>okyny pro montáž</w:t>
      </w:r>
      <w:bookmarkEnd w:id="20"/>
    </w:p>
    <w:p w14:paraId="6176B395" w14:textId="02D280B0" w:rsidR="0040682E" w:rsidRDefault="0040682E" w:rsidP="0040682E">
      <w:pPr>
        <w:pStyle w:val="TextTZ"/>
        <w:spacing w:after="0"/>
      </w:pPr>
      <w:r>
        <w:t xml:space="preserve">Všechny použité výrobky musí mít platný schvalovací list technických podmínek SŽ </w:t>
      </w:r>
      <w:proofErr w:type="spellStart"/>
      <w:r>
        <w:t>s.o</w:t>
      </w:r>
      <w:proofErr w:type="spellEnd"/>
      <w:r>
        <w:t>. dle směrnice SŽDC č. 34.</w:t>
      </w:r>
    </w:p>
    <w:p w14:paraId="21D43904" w14:textId="77777777" w:rsidR="001A72BF" w:rsidRDefault="0040682E" w:rsidP="0040682E">
      <w:pPr>
        <w:pStyle w:val="TextTZ"/>
      </w:pPr>
      <w:r>
        <w:t>Montáž smí provádět pouze osoba s příslušnou kvalifikací dle vyhlášek 50/78 Sb. a 100/95 Sb.</w:t>
      </w:r>
    </w:p>
    <w:p w14:paraId="659C18C8" w14:textId="77777777" w:rsidR="006E53F5" w:rsidRPr="0093720C" w:rsidRDefault="006E53F5" w:rsidP="004872B0">
      <w:pPr>
        <w:pStyle w:val="Podnadpis1"/>
        <w:ind w:left="426"/>
      </w:pPr>
      <w:bookmarkStart w:id="21" w:name="_Toc159929786"/>
      <w:r w:rsidRPr="0093720C">
        <w:t>P</w:t>
      </w:r>
      <w:r>
        <w:t>ostup výstavby</w:t>
      </w:r>
      <w:bookmarkEnd w:id="21"/>
    </w:p>
    <w:p w14:paraId="306F91B1" w14:textId="1D3DA43F" w:rsidR="003928C5" w:rsidRPr="001A72BF" w:rsidRDefault="005938D9" w:rsidP="003928C5">
      <w:pPr>
        <w:pStyle w:val="TextTZ"/>
      </w:pPr>
      <w:r>
        <w:t>Kabely budou z části ukládány ve společném výkopu se zabezpečovacím zařízením. Výstavbu je nutno koordinovat s</w:t>
      </w:r>
      <w:r w:rsidR="00A27D2F">
        <w:t> pokládkou kabelů</w:t>
      </w:r>
      <w:r>
        <w:t xml:space="preserve"> </w:t>
      </w:r>
      <w:r w:rsidR="00A27D2F">
        <w:t>zabezpečovacího zařízení</w:t>
      </w:r>
      <w:r w:rsidR="00FD578C">
        <w:t xml:space="preserve"> včetně vytyčení kabelových tras</w:t>
      </w:r>
      <w:r w:rsidR="00C969A2">
        <w:t>.</w:t>
      </w:r>
    </w:p>
    <w:p w14:paraId="4334EF65" w14:textId="77777777" w:rsidR="006E53F5" w:rsidRDefault="006E53F5" w:rsidP="004872B0">
      <w:pPr>
        <w:pStyle w:val="Podnadpis1"/>
        <w:ind w:left="426"/>
      </w:pPr>
      <w:bookmarkStart w:id="22" w:name="_Toc159929787"/>
      <w:r>
        <w:t xml:space="preserve">Podmínky a nároky na </w:t>
      </w:r>
      <w:r w:rsidR="00635494">
        <w:t>výstavbu</w:t>
      </w:r>
      <w:bookmarkEnd w:id="22"/>
    </w:p>
    <w:p w14:paraId="7077D39E" w14:textId="0B5E7B25" w:rsidR="00A914F2" w:rsidRPr="00D31FF7" w:rsidRDefault="00BF6AAD" w:rsidP="00D31FF7">
      <w:pPr>
        <w:pStyle w:val="TextTZ"/>
      </w:pPr>
      <w:r>
        <w:t>Na výstavbu nejsou kladeny žádné zvláštní nároky.</w:t>
      </w:r>
    </w:p>
    <w:p w14:paraId="68DA81FB" w14:textId="77777777" w:rsidR="00BC44E1" w:rsidRDefault="00BC44E1">
      <w:pPr>
        <w:rPr>
          <w:rFonts w:asciiTheme="minorHAnsi" w:hAnsiTheme="minorHAnsi" w:cstheme="minorHAnsi"/>
          <w:b/>
          <w:sz w:val="28"/>
          <w:szCs w:val="28"/>
        </w:rPr>
      </w:pPr>
      <w:r>
        <w:br w:type="page"/>
      </w:r>
    </w:p>
    <w:p w14:paraId="43D93B8C" w14:textId="22E290D2" w:rsidR="00E018C2" w:rsidRDefault="001A72BF" w:rsidP="00273D29">
      <w:pPr>
        <w:pStyle w:val="Hlavnnadpis"/>
      </w:pPr>
      <w:bookmarkStart w:id="23" w:name="_Toc159929788"/>
      <w:r w:rsidRPr="001A72BF">
        <w:lastRenderedPageBreak/>
        <w:t>POŽADAVKY NA BEZPEČN</w:t>
      </w:r>
      <w:r>
        <w:t>OST A OCHRANU ZDRAVÍ PŘI PRÁCI</w:t>
      </w:r>
      <w:bookmarkEnd w:id="23"/>
    </w:p>
    <w:p w14:paraId="1C9B2F05" w14:textId="77777777" w:rsidR="000C7187" w:rsidRPr="00A91FCE" w:rsidRDefault="000C7187" w:rsidP="000C7187">
      <w:pPr>
        <w:pStyle w:val="TextTZ"/>
      </w:pPr>
      <w:r w:rsidRPr="00A91FCE">
        <w:t>Před zahájením prací na realizaci objektu musí být všichni pracovníci poučeni o ochraně zdraví a bezpečnosti práce na staveništi.</w:t>
      </w:r>
    </w:p>
    <w:p w14:paraId="08679668" w14:textId="77777777" w:rsidR="000C7187" w:rsidRPr="00A91FCE" w:rsidRDefault="000C7187" w:rsidP="000C7187">
      <w:pPr>
        <w:pStyle w:val="TextTZ"/>
      </w:pPr>
      <w:r w:rsidRPr="00A91FCE">
        <w:t>Při práci se musí používat předepsané ochranné pomůcky.</w:t>
      </w:r>
    </w:p>
    <w:p w14:paraId="0901C11E" w14:textId="77777777" w:rsidR="000C7187" w:rsidRPr="00A91FCE" w:rsidRDefault="000C7187" w:rsidP="000C7187">
      <w:pPr>
        <w:pStyle w:val="TextTZ"/>
      </w:pPr>
      <w:r w:rsidRPr="00A91FCE">
        <w:t>Během prací je dodavatel povinný zabezpečit dodržování platných bezpečnostních předpisů v souladu s platnými vyhláškami ČÚBP a ČBÚ. Rovněž musí být vhodnými opatřeními zabráněn vstup na staveniště nepovolaným osobám. Hranice staveniště musí být viditelně označené.</w:t>
      </w:r>
    </w:p>
    <w:p w14:paraId="235A4B41" w14:textId="77777777" w:rsidR="000C7187" w:rsidRPr="00A91FCE" w:rsidRDefault="000C7187" w:rsidP="000C7187">
      <w:pPr>
        <w:pStyle w:val="TextTZ"/>
      </w:pPr>
      <w:r w:rsidRPr="00A91FCE">
        <w:t>V případě vykonávání prací na stavbě v provozovaném kolejišti, resp. v jeho blízkosti, je bezpodmínečně nutné dodržovat podmínky ustanovení platných bezpečnostních předpisů a technických norem při všech vykonávaných činnostech. Z pohledu pracovníků v kolejišti (resp. příchod na pracoviště a odchod z něj) určit bezpečnou příchodovou cestu pro v úvahu přicházející pracovníky a zabezpečit jejich znalost předpisu:</w:t>
      </w:r>
    </w:p>
    <w:p w14:paraId="5A05CEA9" w14:textId="77777777" w:rsidR="000C7187" w:rsidRPr="00A91FCE" w:rsidRDefault="000C7187" w:rsidP="000C7187">
      <w:pPr>
        <w:pStyle w:val="TextTZ"/>
      </w:pPr>
      <w:r w:rsidRPr="00A91FCE">
        <w:t>-</w:t>
      </w:r>
      <w:r w:rsidRPr="00A91FCE">
        <w:tab/>
        <w:t>SŽ Bp3 Bezpečnost a ochrana zdraví při práci na stavbách a při stavebních činnostech v prostorách Správy železnic, státní organizace.</w:t>
      </w:r>
    </w:p>
    <w:p w14:paraId="2BD5FF44" w14:textId="77777777" w:rsidR="000C7187" w:rsidRPr="00A91FCE" w:rsidRDefault="000C7187" w:rsidP="000C7187">
      <w:pPr>
        <w:pStyle w:val="TextTZ"/>
      </w:pPr>
      <w:r w:rsidRPr="00A91FCE">
        <w:t>Nedílnou součástí systému řešícího zajišťování BOZP u SŽ jsou také předpisy:</w:t>
      </w:r>
    </w:p>
    <w:p w14:paraId="4BAE8D53" w14:textId="77777777" w:rsidR="000C7187" w:rsidRPr="00A91FCE" w:rsidRDefault="000C7187" w:rsidP="000C7187">
      <w:pPr>
        <w:pStyle w:val="TextTZ"/>
      </w:pPr>
      <w:r w:rsidRPr="00A91FCE">
        <w:t>-</w:t>
      </w:r>
      <w:r w:rsidRPr="00A91FCE">
        <w:tab/>
        <w:t>SŽ Bp1 Pokyny provozovatele dráhy k zajištění bezpečnosti a k ochraně zdraví osob při činnostech a pohybu v jeho prostorách a v prostorách železniční dráhy provozované Správou železnic, státní organizací,</w:t>
      </w:r>
    </w:p>
    <w:p w14:paraId="027076C8" w14:textId="77777777" w:rsidR="000C7187" w:rsidRPr="00A91FCE" w:rsidRDefault="000C7187" w:rsidP="000C7187">
      <w:pPr>
        <w:pStyle w:val="TextTZ"/>
      </w:pPr>
      <w:r w:rsidRPr="00A91FCE">
        <w:t>-</w:t>
      </w:r>
      <w:r w:rsidRPr="00A91FCE">
        <w:tab/>
        <w:t>SŽ Bp2 Předpis o bezpečnosti a ochraně zdraví při práci zaměstnanců Správy železnic, státní organizace (pro zaměstnance SŽ).</w:t>
      </w:r>
    </w:p>
    <w:p w14:paraId="2F899107" w14:textId="77777777" w:rsidR="000C7187" w:rsidRPr="00A91FCE" w:rsidRDefault="000C7187" w:rsidP="000C7187">
      <w:pPr>
        <w:pStyle w:val="TextTZ"/>
      </w:pPr>
      <w:r w:rsidRPr="00A91FCE">
        <w:t>Zhotovitel elektromontážních prací je povinen dodržovat platné bezpečnostní a provozní předpisy a normy, a používat materiál splňující platné normy. Jakékoliv změny a doplňky projektové dokumentace musí být dopředu konzultované a písemně odsouhlasené jejím autorem.</w:t>
      </w:r>
    </w:p>
    <w:p w14:paraId="1ECF5D19" w14:textId="77777777" w:rsidR="000B2A6B" w:rsidRDefault="000B2A6B" w:rsidP="00304ABD">
      <w:pPr>
        <w:pStyle w:val="TextTZ"/>
      </w:pPr>
    </w:p>
    <w:p w14:paraId="5FC7951F" w14:textId="77777777" w:rsidR="0024635E" w:rsidRDefault="0024635E" w:rsidP="0024635E">
      <w:pPr>
        <w:pStyle w:val="Hlavnnadpis"/>
      </w:pPr>
      <w:bookmarkStart w:id="24" w:name="_Hlk20931817"/>
      <w:bookmarkStart w:id="25" w:name="_Toc159929789"/>
      <w:r>
        <w:t>PŘÍLOHY</w:t>
      </w:r>
      <w:bookmarkEnd w:id="25"/>
    </w:p>
    <w:p w14:paraId="06B0C2DF" w14:textId="1E2B9B00" w:rsidR="00936B9C" w:rsidRDefault="00936B9C" w:rsidP="00936B9C">
      <w:pPr>
        <w:pStyle w:val="TextTZ"/>
      </w:pPr>
      <w:r>
        <w:t>Protokol o určení vnějších vlivů</w:t>
      </w:r>
    </w:p>
    <w:p w14:paraId="13A5C249" w14:textId="6F28C799" w:rsidR="003466A8" w:rsidRDefault="003466A8" w:rsidP="00936B9C">
      <w:pPr>
        <w:pStyle w:val="TextTZ"/>
      </w:pPr>
      <w:r>
        <w:t>Analýza rizika</w:t>
      </w:r>
    </w:p>
    <w:p w14:paraId="51BB608E" w14:textId="0A7E3D6F" w:rsidR="00936B9C" w:rsidRDefault="000B2A6B" w:rsidP="00304ABD">
      <w:pPr>
        <w:pStyle w:val="TextTZ"/>
      </w:pPr>
      <w:r>
        <w:t>Smlouva o připojení</w:t>
      </w:r>
      <w:bookmarkEnd w:id="24"/>
    </w:p>
    <w:p w14:paraId="1C740A32" w14:textId="77777777" w:rsidR="00936B9C" w:rsidRDefault="00936B9C" w:rsidP="00304ABD">
      <w:pPr>
        <w:pStyle w:val="TextTZ"/>
      </w:pPr>
    </w:p>
    <w:p w14:paraId="2AB7D524" w14:textId="77777777" w:rsidR="00936B9C" w:rsidRDefault="00936B9C" w:rsidP="00304ABD">
      <w:pPr>
        <w:pStyle w:val="TextTZ"/>
      </w:pPr>
    </w:p>
    <w:p w14:paraId="697889A9" w14:textId="77777777" w:rsidR="00936B9C" w:rsidRDefault="00936B9C" w:rsidP="00304ABD">
      <w:pPr>
        <w:pStyle w:val="TextTZ"/>
      </w:pPr>
    </w:p>
    <w:p w14:paraId="4A164DD6" w14:textId="7B8520D9" w:rsidR="007E7AC6" w:rsidRDefault="007E7AC6">
      <w:pPr>
        <w:rPr>
          <w:rFonts w:ascii="Arial" w:hAnsi="Arial" w:cs="Arial"/>
          <w:b/>
          <w:sz w:val="28"/>
          <w:szCs w:val="28"/>
          <w:lang w:eastAsia="en-US"/>
        </w:rPr>
      </w:pPr>
      <w:bookmarkStart w:id="26" w:name="_Hlk498088032"/>
    </w:p>
    <w:p w14:paraId="262C16B5" w14:textId="77777777" w:rsidR="0007389E" w:rsidRDefault="0007389E">
      <w:pPr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663825AE" w14:textId="432AAB6B" w:rsidR="00340128" w:rsidRDefault="00340128" w:rsidP="00340128">
      <w:pPr>
        <w:pStyle w:val="Nzev"/>
        <w:spacing w:after="0"/>
        <w:ind w:left="1416" w:firstLine="708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Příloha č.1</w:t>
      </w:r>
      <w:r>
        <w:rPr>
          <w:rFonts w:ascii="Arial" w:hAnsi="Arial" w:cs="Arial"/>
          <w:sz w:val="28"/>
          <w:szCs w:val="28"/>
        </w:rPr>
        <w:tab/>
        <w:t xml:space="preserve">Protokol č. </w:t>
      </w:r>
      <w:r w:rsidR="00A914F2">
        <w:rPr>
          <w:rFonts w:ascii="Arial" w:hAnsi="Arial" w:cs="Arial"/>
          <w:sz w:val="28"/>
          <w:szCs w:val="28"/>
        </w:rPr>
        <w:t>2</w:t>
      </w:r>
      <w:r w:rsidR="0007389E">
        <w:rPr>
          <w:rFonts w:ascii="Arial" w:hAnsi="Arial" w:cs="Arial"/>
          <w:sz w:val="28"/>
          <w:szCs w:val="28"/>
        </w:rPr>
        <w:t>3</w:t>
      </w:r>
      <w:r w:rsidR="00A914F2">
        <w:rPr>
          <w:rFonts w:ascii="Arial" w:hAnsi="Arial" w:cs="Arial"/>
          <w:sz w:val="28"/>
          <w:szCs w:val="28"/>
        </w:rPr>
        <w:t>-</w:t>
      </w:r>
      <w:r w:rsidR="00D66446">
        <w:rPr>
          <w:rFonts w:ascii="Arial" w:hAnsi="Arial" w:cs="Arial"/>
          <w:sz w:val="28"/>
          <w:szCs w:val="28"/>
        </w:rPr>
        <w:t>105</w:t>
      </w:r>
      <w:r>
        <w:rPr>
          <w:rFonts w:ascii="Arial" w:hAnsi="Arial" w:cs="Arial"/>
          <w:sz w:val="28"/>
          <w:szCs w:val="28"/>
        </w:rPr>
        <w:t>/202</w:t>
      </w:r>
      <w:r w:rsidR="00BF2BA9">
        <w:rPr>
          <w:rFonts w:ascii="Arial" w:hAnsi="Arial" w:cs="Arial"/>
          <w:sz w:val="28"/>
          <w:szCs w:val="28"/>
        </w:rPr>
        <w:t>3</w:t>
      </w:r>
    </w:p>
    <w:p w14:paraId="130A8085" w14:textId="77777777" w:rsidR="00340128" w:rsidRDefault="00340128" w:rsidP="00340128">
      <w:pPr>
        <w:pStyle w:val="Nzev"/>
        <w:spacing w:after="0"/>
        <w:ind w:left="708" w:firstLine="708"/>
        <w:jc w:val="left"/>
        <w:rPr>
          <w:rFonts w:ascii="Arial" w:hAnsi="Arial" w:cs="Arial"/>
          <w:b w:val="0"/>
          <w:sz w:val="28"/>
          <w:szCs w:val="28"/>
        </w:rPr>
      </w:pPr>
    </w:p>
    <w:p w14:paraId="0A18C082" w14:textId="77777777" w:rsidR="006949DE" w:rsidRDefault="006949DE" w:rsidP="006949DE">
      <w:pPr>
        <w:spacing w:after="60"/>
        <w:jc w:val="center"/>
        <w:rPr>
          <w:rFonts w:asciiTheme="minorHAnsi" w:hAnsiTheme="minorHAnsi" w:cstheme="minorHAnsi"/>
          <w:szCs w:val="20"/>
        </w:rPr>
      </w:pPr>
      <w:r w:rsidRPr="004B0E18">
        <w:rPr>
          <w:rFonts w:asciiTheme="minorHAnsi" w:hAnsiTheme="minorHAnsi" w:cstheme="minorHAnsi"/>
          <w:szCs w:val="20"/>
        </w:rPr>
        <w:t>o určení vnějších vlivů dle ČSN 33 2000-5-51 ed.3+Z1+Z2, ČSN EN 61140</w:t>
      </w:r>
    </w:p>
    <w:p w14:paraId="729DFF2F" w14:textId="77777777" w:rsidR="006949DE" w:rsidRPr="00612B24" w:rsidRDefault="006949DE" w:rsidP="006949DE">
      <w:pPr>
        <w:spacing w:after="60"/>
        <w:jc w:val="center"/>
        <w:rPr>
          <w:rFonts w:asciiTheme="minorHAnsi" w:hAnsiTheme="minorHAnsi" w:cstheme="minorHAnsi"/>
          <w:szCs w:val="20"/>
        </w:rPr>
      </w:pPr>
    </w:p>
    <w:p w14:paraId="3253A49D" w14:textId="40475241" w:rsidR="006949DE" w:rsidRPr="00612B24" w:rsidRDefault="006949DE" w:rsidP="006949DE">
      <w:pPr>
        <w:spacing w:after="120"/>
        <w:ind w:left="2880" w:hanging="2880"/>
        <w:rPr>
          <w:rFonts w:asciiTheme="minorHAnsi" w:hAnsiTheme="minorHAnsi" w:cstheme="minorHAnsi"/>
        </w:rPr>
      </w:pPr>
      <w:r w:rsidRPr="00612B24">
        <w:rPr>
          <w:rFonts w:asciiTheme="minorHAnsi" w:hAnsiTheme="minorHAnsi" w:cstheme="minorHAnsi"/>
          <w:b/>
        </w:rPr>
        <w:t>Název stavby:</w:t>
      </w:r>
      <w:r w:rsidRPr="00612B24">
        <w:rPr>
          <w:rFonts w:asciiTheme="minorHAnsi" w:hAnsiTheme="minorHAnsi" w:cstheme="minorHAnsi"/>
        </w:rPr>
        <w:tab/>
      </w:r>
      <w:r w:rsidR="00D66446" w:rsidRPr="00D66446">
        <w:rPr>
          <w:rFonts w:asciiTheme="minorHAnsi" w:hAnsiTheme="minorHAnsi" w:cstheme="minorHAnsi"/>
        </w:rPr>
        <w:t xml:space="preserve">Oprava PZZ v km 25,452 trati Havlíčkův </w:t>
      </w:r>
      <w:proofErr w:type="gramStart"/>
      <w:r w:rsidR="00D66446" w:rsidRPr="00D66446">
        <w:rPr>
          <w:rFonts w:asciiTheme="minorHAnsi" w:hAnsiTheme="minorHAnsi" w:cstheme="minorHAnsi"/>
        </w:rPr>
        <w:t>Brod - Rosice</w:t>
      </w:r>
      <w:proofErr w:type="gramEnd"/>
      <w:r w:rsidR="00D66446" w:rsidRPr="00D66446">
        <w:rPr>
          <w:rFonts w:asciiTheme="minorHAnsi" w:hAnsiTheme="minorHAnsi" w:cstheme="minorHAnsi"/>
        </w:rPr>
        <w:t xml:space="preserve"> n. L.</w:t>
      </w:r>
    </w:p>
    <w:p w14:paraId="4DDEDC4C" w14:textId="77777777" w:rsidR="006949DE" w:rsidRPr="00612B24" w:rsidRDefault="006949DE" w:rsidP="006949DE">
      <w:pPr>
        <w:spacing w:after="120"/>
        <w:ind w:left="2880" w:hanging="2880"/>
        <w:rPr>
          <w:rFonts w:asciiTheme="minorHAnsi" w:hAnsiTheme="minorHAnsi" w:cstheme="minorHAnsi"/>
        </w:rPr>
      </w:pPr>
      <w:r w:rsidRPr="00612B24">
        <w:rPr>
          <w:rFonts w:asciiTheme="minorHAnsi" w:hAnsiTheme="minorHAnsi" w:cstheme="minorHAnsi"/>
          <w:b/>
        </w:rPr>
        <w:t>Vypracoval:</w:t>
      </w:r>
      <w:r w:rsidRPr="00612B24">
        <w:rPr>
          <w:rFonts w:asciiTheme="minorHAnsi" w:hAnsiTheme="minorHAnsi" w:cstheme="minorHAnsi"/>
        </w:rPr>
        <w:t xml:space="preserve"> </w:t>
      </w:r>
      <w:r w:rsidRPr="00612B24">
        <w:rPr>
          <w:rFonts w:asciiTheme="minorHAnsi" w:hAnsiTheme="minorHAnsi" w:cstheme="minorHAnsi"/>
        </w:rPr>
        <w:tab/>
        <w:t xml:space="preserve">Signal Projekt s.r.o., Vídeňská 55, Brno 639 00 </w:t>
      </w:r>
    </w:p>
    <w:p w14:paraId="79B63176" w14:textId="1AE99035" w:rsidR="006949DE" w:rsidRPr="00612B24" w:rsidRDefault="006949DE" w:rsidP="006949DE">
      <w:pPr>
        <w:pStyle w:val="TextTZ"/>
        <w:spacing w:after="0"/>
        <w:jc w:val="left"/>
        <w:rPr>
          <w:sz w:val="22"/>
          <w:szCs w:val="22"/>
        </w:rPr>
      </w:pPr>
      <w:r w:rsidRPr="00612B24">
        <w:rPr>
          <w:b/>
          <w:sz w:val="22"/>
          <w:szCs w:val="22"/>
        </w:rPr>
        <w:t>Složení komise:</w:t>
      </w:r>
      <w:r w:rsidRPr="00612B24">
        <w:rPr>
          <w:b/>
          <w:sz w:val="22"/>
          <w:szCs w:val="22"/>
        </w:rPr>
        <w:tab/>
        <w:t xml:space="preserve"> </w:t>
      </w:r>
      <w:r w:rsidRPr="00612B24">
        <w:rPr>
          <w:b/>
          <w:sz w:val="22"/>
          <w:szCs w:val="22"/>
        </w:rPr>
        <w:br/>
      </w:r>
      <w:r w:rsidRPr="00612B24">
        <w:rPr>
          <w:sz w:val="22"/>
          <w:szCs w:val="22"/>
        </w:rPr>
        <w:t>předseda:</w:t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</w:r>
      <w:r>
        <w:rPr>
          <w:sz w:val="22"/>
          <w:szCs w:val="22"/>
        </w:rPr>
        <w:t>Ing. Marek Vývoda, zodpovědný projektant</w:t>
      </w:r>
      <w:r w:rsidRPr="00612B24">
        <w:rPr>
          <w:sz w:val="22"/>
          <w:szCs w:val="22"/>
        </w:rPr>
        <w:t xml:space="preserve">    </w:t>
      </w:r>
      <w:r w:rsidRPr="00612B24">
        <w:rPr>
          <w:sz w:val="22"/>
          <w:szCs w:val="22"/>
        </w:rPr>
        <w:br/>
        <w:t xml:space="preserve">člen: </w:t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  <w:t xml:space="preserve">Ing. </w:t>
      </w:r>
      <w:r w:rsidR="00D66446">
        <w:rPr>
          <w:sz w:val="22"/>
          <w:szCs w:val="22"/>
        </w:rPr>
        <w:t>Milan Lukášek</w:t>
      </w:r>
      <w:r w:rsidRPr="00612B24">
        <w:rPr>
          <w:sz w:val="22"/>
          <w:szCs w:val="22"/>
        </w:rPr>
        <w:t>, projektant</w:t>
      </w:r>
    </w:p>
    <w:p w14:paraId="5D94849C" w14:textId="77777777" w:rsidR="006949DE" w:rsidRPr="00612B24" w:rsidRDefault="006949DE" w:rsidP="006949DE">
      <w:pPr>
        <w:pStyle w:val="TextTZ"/>
        <w:spacing w:after="0"/>
        <w:jc w:val="left"/>
        <w:rPr>
          <w:sz w:val="22"/>
          <w:szCs w:val="22"/>
        </w:rPr>
      </w:pPr>
      <w:r w:rsidRPr="00612B24">
        <w:rPr>
          <w:sz w:val="22"/>
          <w:szCs w:val="22"/>
        </w:rPr>
        <w:t xml:space="preserve">člen: </w:t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</w:r>
      <w:r w:rsidRPr="00612B24">
        <w:rPr>
          <w:sz w:val="22"/>
          <w:szCs w:val="22"/>
        </w:rPr>
        <w:tab/>
        <w:t>Ing. Robin Kolařík, projektant</w:t>
      </w:r>
    </w:p>
    <w:p w14:paraId="25B0418B" w14:textId="77777777" w:rsidR="006949DE" w:rsidRPr="00612B24" w:rsidRDefault="006949DE" w:rsidP="006949DE">
      <w:pPr>
        <w:pStyle w:val="TextTZ"/>
        <w:jc w:val="left"/>
        <w:rPr>
          <w:sz w:val="22"/>
          <w:szCs w:val="22"/>
        </w:rPr>
      </w:pPr>
    </w:p>
    <w:p w14:paraId="75CF4869" w14:textId="3372D345" w:rsidR="006949DE" w:rsidRDefault="006949DE" w:rsidP="006949DE">
      <w:pPr>
        <w:spacing w:after="120"/>
        <w:ind w:left="2880" w:hanging="2880"/>
        <w:rPr>
          <w:rFonts w:asciiTheme="minorHAnsi" w:hAnsiTheme="minorHAnsi" w:cstheme="minorHAnsi"/>
          <w:highlight w:val="yellow"/>
        </w:rPr>
      </w:pPr>
      <w:r w:rsidRPr="00721DDC">
        <w:rPr>
          <w:rFonts w:asciiTheme="minorHAnsi" w:hAnsiTheme="minorHAnsi" w:cstheme="minorHAnsi"/>
          <w:b/>
        </w:rPr>
        <w:t>Posuzované prostory:</w:t>
      </w:r>
      <w:r w:rsidRPr="00721DDC">
        <w:rPr>
          <w:rFonts w:asciiTheme="minorHAnsi" w:hAnsiTheme="minorHAnsi" w:cstheme="minorHAnsi"/>
        </w:rPr>
        <w:t xml:space="preserve"> </w:t>
      </w:r>
      <w:r w:rsidRPr="00721DDC">
        <w:rPr>
          <w:rFonts w:asciiTheme="minorHAnsi" w:hAnsiTheme="minorHAnsi" w:cstheme="minorHAnsi"/>
        </w:rPr>
        <w:tab/>
      </w:r>
      <w:r w:rsidRPr="006949DE">
        <w:rPr>
          <w:rFonts w:asciiTheme="minorHAnsi" w:hAnsiTheme="minorHAnsi" w:cstheme="minorHAnsi"/>
        </w:rPr>
        <w:t xml:space="preserve">Venkovní prostor v traťovém úseku </w:t>
      </w:r>
      <w:r w:rsidR="002D3080" w:rsidRPr="002D3080">
        <w:rPr>
          <w:rFonts w:asciiTheme="minorHAnsi" w:hAnsiTheme="minorHAnsi" w:cstheme="minorHAnsi"/>
        </w:rPr>
        <w:t xml:space="preserve">Havlíčkův </w:t>
      </w:r>
      <w:proofErr w:type="gramStart"/>
      <w:r w:rsidR="002D3080" w:rsidRPr="002D3080">
        <w:rPr>
          <w:rFonts w:asciiTheme="minorHAnsi" w:hAnsiTheme="minorHAnsi" w:cstheme="minorHAnsi"/>
        </w:rPr>
        <w:t>Brod - Rosice</w:t>
      </w:r>
      <w:proofErr w:type="gramEnd"/>
      <w:r w:rsidR="002D3080" w:rsidRPr="002D3080">
        <w:rPr>
          <w:rFonts w:asciiTheme="minorHAnsi" w:hAnsiTheme="minorHAnsi" w:cstheme="minorHAnsi"/>
        </w:rPr>
        <w:t xml:space="preserve"> n. L.</w:t>
      </w:r>
      <w:r w:rsidR="002D308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a přilehlých traťových úsecích a </w:t>
      </w:r>
      <w:r w:rsidRPr="00721DDC">
        <w:rPr>
          <w:rFonts w:asciiTheme="minorHAnsi" w:hAnsiTheme="minorHAnsi" w:cstheme="minorHAnsi"/>
        </w:rPr>
        <w:t>reléový domek přejezdu P</w:t>
      </w:r>
      <w:r w:rsidR="002D3080">
        <w:rPr>
          <w:rFonts w:asciiTheme="minorHAnsi" w:hAnsiTheme="minorHAnsi" w:cstheme="minorHAnsi"/>
        </w:rPr>
        <w:t>5279</w:t>
      </w:r>
    </w:p>
    <w:p w14:paraId="2C19D8F6" w14:textId="77777777" w:rsidR="006949DE" w:rsidRDefault="006949DE" w:rsidP="006949DE">
      <w:pPr>
        <w:spacing w:after="120"/>
        <w:rPr>
          <w:rFonts w:asciiTheme="minorHAnsi" w:hAnsiTheme="minorHAnsi" w:cstheme="minorHAnsi"/>
        </w:rPr>
      </w:pPr>
      <w:r w:rsidRPr="00612B24">
        <w:rPr>
          <w:rFonts w:asciiTheme="minorHAnsi" w:hAnsiTheme="minorHAnsi" w:cstheme="minorHAnsi"/>
          <w:b/>
        </w:rPr>
        <w:t>Podklady pro vypracování protokolu:</w:t>
      </w:r>
      <w:r w:rsidRPr="00612B24">
        <w:rPr>
          <w:rFonts w:asciiTheme="minorHAnsi" w:hAnsiTheme="minorHAnsi" w:cstheme="minorHAnsi"/>
        </w:rPr>
        <w:t xml:space="preserve"> </w:t>
      </w:r>
      <w:r w:rsidRPr="00612B24">
        <w:rPr>
          <w:rFonts w:asciiTheme="minorHAnsi" w:hAnsiTheme="minorHAnsi" w:cstheme="minorHAnsi"/>
        </w:rPr>
        <w:tab/>
      </w:r>
    </w:p>
    <w:p w14:paraId="76A50FBC" w14:textId="77777777" w:rsidR="006949DE" w:rsidRDefault="006949DE" w:rsidP="006949DE">
      <w:pPr>
        <w:pStyle w:val="Odstavecseseznamem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44564C">
        <w:rPr>
          <w:rFonts w:ascii="Arial" w:hAnsi="Arial" w:cs="Arial"/>
          <w:sz w:val="20"/>
          <w:szCs w:val="20"/>
        </w:rPr>
        <w:t>výkresová dokumentace</w:t>
      </w:r>
      <w:r>
        <w:rPr>
          <w:rFonts w:ascii="Arial" w:hAnsi="Arial" w:cs="Arial"/>
          <w:sz w:val="20"/>
          <w:szCs w:val="20"/>
        </w:rPr>
        <w:t xml:space="preserve"> objektu</w:t>
      </w:r>
    </w:p>
    <w:p w14:paraId="35598C3E" w14:textId="77777777" w:rsidR="006949DE" w:rsidRDefault="006949DE" w:rsidP="006949DE">
      <w:pPr>
        <w:pStyle w:val="Odstavecseseznamem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místní šetření</w:t>
      </w:r>
    </w:p>
    <w:p w14:paraId="4766048F" w14:textId="77777777" w:rsidR="006949DE" w:rsidRDefault="006949DE" w:rsidP="006949DE">
      <w:pPr>
        <w:pStyle w:val="Odstavecseseznamem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44564C">
        <w:rPr>
          <w:rFonts w:ascii="Arial" w:hAnsi="Arial" w:cs="Arial"/>
          <w:sz w:val="20"/>
          <w:szCs w:val="20"/>
        </w:rPr>
        <w:t>ČSN 33 2000-5-51 ed.3+Z1+Z2</w:t>
      </w:r>
      <w:r>
        <w:rPr>
          <w:rFonts w:ascii="Arial" w:hAnsi="Arial" w:cs="Arial"/>
          <w:sz w:val="20"/>
          <w:szCs w:val="20"/>
        </w:rPr>
        <w:t xml:space="preserve"> </w:t>
      </w:r>
      <w:r w:rsidRPr="0044564C">
        <w:rPr>
          <w:rFonts w:ascii="Arial" w:hAnsi="Arial" w:cs="Arial"/>
          <w:sz w:val="20"/>
          <w:szCs w:val="20"/>
        </w:rPr>
        <w:t xml:space="preserve">Elektrické instalace nízkého napětí </w:t>
      </w:r>
      <w:r>
        <w:rPr>
          <w:rFonts w:ascii="Arial" w:hAnsi="Arial" w:cs="Arial"/>
          <w:sz w:val="20"/>
          <w:szCs w:val="20"/>
        </w:rPr>
        <w:t>–</w:t>
      </w:r>
      <w:r w:rsidRPr="0044564C">
        <w:rPr>
          <w:rFonts w:ascii="Arial" w:hAnsi="Arial" w:cs="Arial"/>
          <w:sz w:val="20"/>
          <w:szCs w:val="20"/>
        </w:rPr>
        <w:t xml:space="preserve"> Část 5-51: Výběr a stavba elektrických zařízení </w:t>
      </w:r>
      <w:r>
        <w:rPr>
          <w:rFonts w:ascii="Arial" w:hAnsi="Arial" w:cs="Arial"/>
          <w:sz w:val="20"/>
          <w:szCs w:val="20"/>
        </w:rPr>
        <w:t>–</w:t>
      </w:r>
      <w:r w:rsidRPr="0044564C">
        <w:rPr>
          <w:rFonts w:ascii="Arial" w:hAnsi="Arial" w:cs="Arial"/>
          <w:sz w:val="20"/>
          <w:szCs w:val="20"/>
        </w:rPr>
        <w:t xml:space="preserve"> Obecné předpisy</w:t>
      </w:r>
    </w:p>
    <w:p w14:paraId="2FC9BA37" w14:textId="77777777" w:rsidR="006949DE" w:rsidRDefault="006949DE" w:rsidP="006949DE">
      <w:pPr>
        <w:pStyle w:val="Odstavecseseznamem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44564C">
        <w:rPr>
          <w:rFonts w:ascii="Arial" w:hAnsi="Arial" w:cs="Arial"/>
          <w:sz w:val="20"/>
          <w:szCs w:val="20"/>
        </w:rPr>
        <w:t>ČSN EN 61140 ED.3</w:t>
      </w:r>
      <w:r>
        <w:rPr>
          <w:rFonts w:ascii="Arial" w:hAnsi="Arial" w:cs="Arial"/>
          <w:sz w:val="20"/>
          <w:szCs w:val="20"/>
        </w:rPr>
        <w:t xml:space="preserve"> </w:t>
      </w:r>
      <w:r w:rsidRPr="0044564C">
        <w:rPr>
          <w:rFonts w:ascii="Arial" w:hAnsi="Arial" w:cs="Arial"/>
          <w:sz w:val="20"/>
          <w:szCs w:val="20"/>
        </w:rPr>
        <w:t xml:space="preserve">Ochrana před úrazem elektrickým proudem </w:t>
      </w:r>
      <w:r>
        <w:rPr>
          <w:rFonts w:ascii="Arial" w:hAnsi="Arial" w:cs="Arial"/>
          <w:sz w:val="20"/>
          <w:szCs w:val="20"/>
        </w:rPr>
        <w:t>–</w:t>
      </w:r>
      <w:r w:rsidRPr="0044564C">
        <w:rPr>
          <w:rFonts w:ascii="Arial" w:hAnsi="Arial" w:cs="Arial"/>
          <w:sz w:val="20"/>
          <w:szCs w:val="20"/>
        </w:rPr>
        <w:t xml:space="preserve"> Společná hlediska pro instalaci a zařízení</w:t>
      </w:r>
    </w:p>
    <w:p w14:paraId="68F9A8C5" w14:textId="77777777" w:rsidR="006949DE" w:rsidRDefault="006949DE" w:rsidP="006949DE">
      <w:pPr>
        <w:pStyle w:val="Odstavecseseznamem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2E7209">
        <w:rPr>
          <w:rFonts w:ascii="Arial" w:hAnsi="Arial" w:cs="Arial"/>
          <w:sz w:val="20"/>
          <w:szCs w:val="20"/>
        </w:rPr>
        <w:t>PNE 33 0000-</w:t>
      </w:r>
      <w:proofErr w:type="gramStart"/>
      <w:r w:rsidRPr="002E720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 -</w:t>
      </w:r>
      <w:proofErr w:type="gramEnd"/>
      <w:r>
        <w:rPr>
          <w:rFonts w:ascii="Arial" w:hAnsi="Arial" w:cs="Arial"/>
          <w:sz w:val="20"/>
          <w:szCs w:val="20"/>
        </w:rPr>
        <w:t xml:space="preserve"> Čtvrté vydání. </w:t>
      </w:r>
      <w:r w:rsidRPr="002E7209">
        <w:rPr>
          <w:rFonts w:ascii="Arial" w:hAnsi="Arial" w:cs="Arial"/>
          <w:sz w:val="20"/>
          <w:szCs w:val="20"/>
        </w:rPr>
        <w:t>Stanovení základních charakteristik vnějších vlivů působících na rozvodná zařízení distribuční a přenosové soustavy</w:t>
      </w:r>
      <w:r>
        <w:rPr>
          <w:rFonts w:ascii="Arial" w:hAnsi="Arial" w:cs="Arial"/>
          <w:sz w:val="20"/>
          <w:szCs w:val="20"/>
        </w:rPr>
        <w:t xml:space="preserve"> (informativní) </w:t>
      </w:r>
    </w:p>
    <w:p w14:paraId="4CCC70C5" w14:textId="77777777" w:rsidR="006949DE" w:rsidRPr="004B0E18" w:rsidRDefault="006949DE" w:rsidP="006949DE">
      <w:pPr>
        <w:pStyle w:val="Odstavecseseznamem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TNI </w:t>
      </w:r>
      <w:r w:rsidRPr="0044564C">
        <w:rPr>
          <w:rFonts w:ascii="Arial" w:hAnsi="Arial" w:cs="Arial"/>
          <w:sz w:val="20"/>
          <w:szCs w:val="20"/>
        </w:rPr>
        <w:t>33 2000-5-51</w:t>
      </w:r>
      <w:r>
        <w:rPr>
          <w:rFonts w:ascii="Arial" w:hAnsi="Arial" w:cs="Arial"/>
          <w:sz w:val="20"/>
          <w:szCs w:val="20"/>
        </w:rPr>
        <w:t xml:space="preserve"> </w:t>
      </w:r>
      <w:r w:rsidRPr="007F6A82">
        <w:rPr>
          <w:rFonts w:ascii="Arial" w:hAnsi="Arial" w:cs="Arial"/>
          <w:sz w:val="20"/>
          <w:szCs w:val="20"/>
        </w:rPr>
        <w:t xml:space="preserve">Elektrické instalace nízkého napětí </w:t>
      </w:r>
      <w:r>
        <w:rPr>
          <w:rFonts w:ascii="Arial" w:hAnsi="Arial" w:cs="Arial"/>
          <w:sz w:val="20"/>
          <w:szCs w:val="20"/>
        </w:rPr>
        <w:t>–</w:t>
      </w:r>
      <w:r w:rsidRPr="007F6A82">
        <w:rPr>
          <w:rFonts w:ascii="Arial" w:hAnsi="Arial" w:cs="Arial"/>
          <w:sz w:val="20"/>
          <w:szCs w:val="20"/>
        </w:rPr>
        <w:t xml:space="preserve"> Výběr a stavba elektrických </w:t>
      </w:r>
      <w:proofErr w:type="gramStart"/>
      <w:r w:rsidRPr="007F6A82">
        <w:rPr>
          <w:rFonts w:ascii="Arial" w:hAnsi="Arial" w:cs="Arial"/>
          <w:sz w:val="20"/>
          <w:szCs w:val="20"/>
        </w:rPr>
        <w:t>zařízení - Obecné</w:t>
      </w:r>
      <w:proofErr w:type="gramEnd"/>
      <w:r w:rsidRPr="007F6A82">
        <w:rPr>
          <w:rFonts w:ascii="Arial" w:hAnsi="Arial" w:cs="Arial"/>
          <w:sz w:val="20"/>
          <w:szCs w:val="20"/>
        </w:rPr>
        <w:t xml:space="preserve"> předpisy - Vnější vlivy, jejich určování a protokol o určení vnějších vlivů - Komentář k ČSN 33 2000-5-51 </w:t>
      </w:r>
      <w:proofErr w:type="spellStart"/>
      <w:r w:rsidRPr="007F6A82">
        <w:rPr>
          <w:rFonts w:ascii="Arial" w:hAnsi="Arial" w:cs="Arial"/>
          <w:sz w:val="20"/>
          <w:szCs w:val="20"/>
        </w:rPr>
        <w:t>ed</w:t>
      </w:r>
      <w:proofErr w:type="spellEnd"/>
      <w:r w:rsidRPr="007F6A82">
        <w:rPr>
          <w:rFonts w:ascii="Arial" w:hAnsi="Arial" w:cs="Arial"/>
          <w:sz w:val="20"/>
          <w:szCs w:val="20"/>
        </w:rPr>
        <w:t>. 3+Z1+Z2:2022</w:t>
      </w:r>
      <w:r>
        <w:rPr>
          <w:rFonts w:ascii="Arial" w:hAnsi="Arial" w:cs="Arial"/>
          <w:sz w:val="20"/>
          <w:szCs w:val="20"/>
        </w:rPr>
        <w:t xml:space="preserve"> (Informativní)</w:t>
      </w:r>
    </w:p>
    <w:p w14:paraId="5A0F2249" w14:textId="77777777" w:rsidR="006949DE" w:rsidRPr="00612B24" w:rsidRDefault="006949DE" w:rsidP="006949DE">
      <w:pPr>
        <w:spacing w:after="120"/>
        <w:rPr>
          <w:rFonts w:asciiTheme="minorHAnsi" w:hAnsiTheme="minorHAnsi" w:cstheme="minorHAnsi"/>
        </w:rPr>
      </w:pPr>
    </w:p>
    <w:p w14:paraId="11A339DE" w14:textId="77777777" w:rsidR="006949DE" w:rsidRPr="004B0E18" w:rsidRDefault="006949DE" w:rsidP="006949DE">
      <w:pPr>
        <w:spacing w:after="120"/>
        <w:rPr>
          <w:rFonts w:asciiTheme="minorHAnsi" w:hAnsiTheme="minorHAnsi" w:cstheme="minorHAnsi"/>
          <w:b/>
        </w:rPr>
      </w:pPr>
      <w:r w:rsidRPr="00612B24">
        <w:rPr>
          <w:rFonts w:asciiTheme="minorHAnsi" w:hAnsiTheme="minorHAnsi" w:cstheme="minorHAnsi"/>
          <w:b/>
        </w:rPr>
        <w:t>Architektonické řešení:</w:t>
      </w:r>
    </w:p>
    <w:p w14:paraId="3DEFA9FA" w14:textId="77777777" w:rsidR="006949DE" w:rsidRPr="00310A98" w:rsidRDefault="006949DE" w:rsidP="006949DE">
      <w:pPr>
        <w:pStyle w:val="TextTZ"/>
        <w:rPr>
          <w:rFonts w:ascii="Arial" w:hAnsi="Arial" w:cs="Arial"/>
          <w:sz w:val="20"/>
          <w:szCs w:val="20"/>
          <w:u w:val="single"/>
        </w:rPr>
      </w:pPr>
      <w:r w:rsidRPr="00310A98">
        <w:rPr>
          <w:rFonts w:ascii="Arial" w:hAnsi="Arial" w:cs="Arial"/>
          <w:sz w:val="20"/>
          <w:szCs w:val="20"/>
          <w:u w:val="single"/>
        </w:rPr>
        <w:t>Venkovní prostory</w:t>
      </w:r>
    </w:p>
    <w:p w14:paraId="2E58BBBB" w14:textId="5C1B6024" w:rsidR="006949DE" w:rsidRPr="00310A98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310A98">
        <w:rPr>
          <w:rFonts w:ascii="Arial" w:hAnsi="Arial" w:cs="Arial"/>
          <w:sz w:val="20"/>
          <w:szCs w:val="20"/>
        </w:rPr>
        <w:t>Ve venkovním prostoru budou vybudovány nové rozvaděče</w:t>
      </w:r>
      <w:r w:rsidR="00A64B25">
        <w:rPr>
          <w:rFonts w:ascii="Arial" w:hAnsi="Arial" w:cs="Arial"/>
          <w:sz w:val="20"/>
          <w:szCs w:val="20"/>
        </w:rPr>
        <w:t>, výstražníky</w:t>
      </w:r>
      <w:r w:rsidRPr="00310A98">
        <w:rPr>
          <w:rFonts w:ascii="Arial" w:hAnsi="Arial" w:cs="Arial"/>
          <w:sz w:val="20"/>
          <w:szCs w:val="20"/>
        </w:rPr>
        <w:t xml:space="preserve"> a </w:t>
      </w:r>
      <w:r w:rsidR="00875A0A">
        <w:rPr>
          <w:rFonts w:ascii="Arial" w:hAnsi="Arial" w:cs="Arial"/>
          <w:sz w:val="20"/>
          <w:szCs w:val="20"/>
        </w:rPr>
        <w:t>počítací body</w:t>
      </w:r>
      <w:r w:rsidRPr="00310A98">
        <w:rPr>
          <w:rFonts w:ascii="Arial" w:hAnsi="Arial" w:cs="Arial"/>
          <w:sz w:val="20"/>
          <w:szCs w:val="20"/>
        </w:rPr>
        <w:t xml:space="preserve"> napojené novými zemními kabelovými rozvody. Z hlediska elektrické bezpečnosti je předpokládán přístup laikům. Jedná se o prostory odpovídající typu </w:t>
      </w:r>
      <w:r w:rsidRPr="00310A98">
        <w:rPr>
          <w:rFonts w:ascii="Arial" w:hAnsi="Arial" w:cs="Arial"/>
          <w:b/>
          <w:bCs/>
          <w:sz w:val="20"/>
          <w:szCs w:val="20"/>
        </w:rPr>
        <w:t>VI</w:t>
      </w:r>
      <w:r w:rsidRPr="00310A98">
        <w:rPr>
          <w:rFonts w:ascii="Arial" w:hAnsi="Arial" w:cs="Arial"/>
          <w:sz w:val="20"/>
          <w:szCs w:val="20"/>
        </w:rPr>
        <w:t xml:space="preserve"> podle PNE 33 0000-2 čtvrté vydání.</w:t>
      </w:r>
    </w:p>
    <w:p w14:paraId="1D26BB98" w14:textId="77777777" w:rsidR="006949DE" w:rsidRPr="00310A98" w:rsidRDefault="006949DE" w:rsidP="006949DE">
      <w:pPr>
        <w:rPr>
          <w:rFonts w:ascii="Arial" w:hAnsi="Arial" w:cs="Arial"/>
          <w:bCs/>
          <w:sz w:val="20"/>
          <w:szCs w:val="20"/>
          <w:u w:val="single"/>
        </w:rPr>
      </w:pPr>
      <w:r w:rsidRPr="00310A98">
        <w:rPr>
          <w:rFonts w:ascii="Arial" w:hAnsi="Arial" w:cs="Arial"/>
          <w:bCs/>
          <w:sz w:val="20"/>
          <w:szCs w:val="20"/>
          <w:u w:val="single"/>
        </w:rPr>
        <w:t>Vnitřní prostory</w:t>
      </w:r>
    </w:p>
    <w:p w14:paraId="71F774B5" w14:textId="34BF5846" w:rsidR="006949DE" w:rsidRPr="00310A98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310A98">
        <w:rPr>
          <w:rFonts w:ascii="Arial" w:hAnsi="Arial" w:cs="Arial"/>
          <w:sz w:val="20"/>
          <w:szCs w:val="20"/>
        </w:rPr>
        <w:t>Nové přejezdové zabezpečovací zařízení přejezdu bude umístěno v novém prefabrikovaném typovém domku</w:t>
      </w:r>
      <w:r w:rsidR="00875A0A">
        <w:rPr>
          <w:rFonts w:ascii="Arial" w:hAnsi="Arial" w:cs="Arial"/>
          <w:sz w:val="20"/>
          <w:szCs w:val="20"/>
        </w:rPr>
        <w:t xml:space="preserve"> o přibližných rozměrech 2,4 x 3,6m </w:t>
      </w:r>
      <w:r w:rsidR="00875A0A" w:rsidRPr="00C53321">
        <w:rPr>
          <w:rFonts w:ascii="Arial" w:hAnsi="Arial" w:cs="Arial"/>
          <w:sz w:val="20"/>
          <w:szCs w:val="20"/>
        </w:rPr>
        <w:t>a výšky 3,</w:t>
      </w:r>
      <w:r w:rsidR="00875A0A">
        <w:rPr>
          <w:rFonts w:ascii="Arial" w:hAnsi="Arial" w:cs="Arial"/>
          <w:sz w:val="20"/>
          <w:szCs w:val="20"/>
        </w:rPr>
        <w:t>25</w:t>
      </w:r>
      <w:r w:rsidR="00875A0A" w:rsidRPr="00C53321">
        <w:rPr>
          <w:rFonts w:ascii="Arial" w:hAnsi="Arial" w:cs="Arial"/>
          <w:sz w:val="20"/>
          <w:szCs w:val="20"/>
        </w:rPr>
        <w:t>m</w:t>
      </w:r>
      <w:r w:rsidRPr="00310A98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Nový objekt reléového domku bude ze všech stran uzavřený</w:t>
      </w:r>
      <w:r w:rsidRPr="00C53321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310A98">
        <w:rPr>
          <w:rFonts w:ascii="Arial" w:hAnsi="Arial" w:cs="Arial"/>
          <w:sz w:val="20"/>
          <w:szCs w:val="20"/>
        </w:rPr>
        <w:t xml:space="preserve">Jedná se o prostory odpovídající typu </w:t>
      </w:r>
      <w:r w:rsidRPr="00310A98">
        <w:rPr>
          <w:rFonts w:ascii="Arial" w:hAnsi="Arial" w:cs="Arial"/>
          <w:b/>
          <w:bCs/>
          <w:sz w:val="20"/>
          <w:szCs w:val="20"/>
        </w:rPr>
        <w:t>III</w:t>
      </w:r>
      <w:r w:rsidRPr="00310A98">
        <w:rPr>
          <w:rFonts w:ascii="Arial" w:hAnsi="Arial" w:cs="Arial"/>
          <w:sz w:val="20"/>
          <w:szCs w:val="20"/>
        </w:rPr>
        <w:t xml:space="preserve"> podle PNE 33 0000-2 čtvrté vydání.</w:t>
      </w:r>
    </w:p>
    <w:p w14:paraId="225BC1A3" w14:textId="246F455C" w:rsidR="006949DE" w:rsidRDefault="006949DE" w:rsidP="006949DE">
      <w:pPr>
        <w:rPr>
          <w:rFonts w:asciiTheme="minorHAnsi" w:hAnsiTheme="minorHAnsi" w:cstheme="minorHAnsi"/>
          <w:b/>
        </w:rPr>
      </w:pPr>
    </w:p>
    <w:p w14:paraId="23CB8572" w14:textId="77777777" w:rsidR="00BC44E1" w:rsidRDefault="00BC44E1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352049C1" w14:textId="5BC4B11D" w:rsidR="006949DE" w:rsidRPr="00612B24" w:rsidRDefault="006949DE" w:rsidP="006949DE">
      <w:pPr>
        <w:spacing w:after="120"/>
        <w:rPr>
          <w:rFonts w:asciiTheme="minorHAnsi" w:hAnsiTheme="minorHAnsi" w:cstheme="minorHAnsi"/>
          <w:b/>
        </w:rPr>
      </w:pPr>
      <w:r w:rsidRPr="00612B24">
        <w:rPr>
          <w:rFonts w:asciiTheme="minorHAnsi" w:hAnsiTheme="minorHAnsi" w:cstheme="minorHAnsi"/>
          <w:b/>
        </w:rPr>
        <w:lastRenderedPageBreak/>
        <w:t>Úroveň el. znalostí:</w:t>
      </w:r>
    </w:p>
    <w:p w14:paraId="32BA4C27" w14:textId="0BEF18E7" w:rsidR="006949DE" w:rsidRPr="00310A98" w:rsidRDefault="006949DE" w:rsidP="006949DE">
      <w:pPr>
        <w:pStyle w:val="TextTZ"/>
        <w:jc w:val="left"/>
        <w:rPr>
          <w:rFonts w:ascii="Arial" w:hAnsi="Arial" w:cs="Arial"/>
          <w:sz w:val="20"/>
          <w:szCs w:val="20"/>
        </w:rPr>
      </w:pPr>
      <w:r w:rsidRPr="00310A98">
        <w:rPr>
          <w:rFonts w:ascii="Arial" w:hAnsi="Arial" w:cs="Arial"/>
          <w:sz w:val="20"/>
          <w:szCs w:val="20"/>
        </w:rPr>
        <w:t>Venkovní prostory jsou přístupné laikům. (osoby bez elektrotechnické kvalifikace).</w:t>
      </w:r>
    </w:p>
    <w:p w14:paraId="3008423F" w14:textId="77777777" w:rsidR="006949DE" w:rsidRPr="00310A98" w:rsidRDefault="006949DE" w:rsidP="006949DE">
      <w:pPr>
        <w:pStyle w:val="TextTZ"/>
        <w:jc w:val="left"/>
        <w:rPr>
          <w:rFonts w:ascii="Arial" w:hAnsi="Arial" w:cs="Arial"/>
          <w:sz w:val="20"/>
          <w:szCs w:val="20"/>
        </w:rPr>
      </w:pPr>
      <w:r w:rsidRPr="00310A98">
        <w:rPr>
          <w:rFonts w:ascii="Arial" w:hAnsi="Arial" w:cs="Arial"/>
          <w:sz w:val="20"/>
          <w:szCs w:val="20"/>
        </w:rPr>
        <w:t>Reléový domek přejezdu má účel uzavřené elektrické provozovny, do níž mají přístup osoby znalé nebo poučené pod dohledem osob znalých podle vyhlášky 100/1995 Sb. a nařízení vlády č. 194/2022 Sb.</w:t>
      </w:r>
    </w:p>
    <w:p w14:paraId="212121CF" w14:textId="77777777" w:rsidR="006949DE" w:rsidRPr="00612B24" w:rsidRDefault="006949DE" w:rsidP="006949DE">
      <w:pPr>
        <w:spacing w:after="120"/>
        <w:rPr>
          <w:rFonts w:asciiTheme="minorHAnsi" w:hAnsiTheme="minorHAnsi" w:cstheme="minorHAnsi"/>
          <w:b/>
        </w:rPr>
      </w:pPr>
      <w:r w:rsidRPr="00612B24">
        <w:rPr>
          <w:rFonts w:asciiTheme="minorHAnsi" w:hAnsiTheme="minorHAnsi" w:cstheme="minorHAnsi"/>
          <w:b/>
        </w:rPr>
        <w:t>Podmínky úniku:</w:t>
      </w:r>
    </w:p>
    <w:p w14:paraId="0F1AB767" w14:textId="77777777" w:rsidR="006949DE" w:rsidRPr="00310A98" w:rsidRDefault="006949DE" w:rsidP="006949DE">
      <w:pPr>
        <w:pStyle w:val="TextTZ"/>
        <w:jc w:val="left"/>
        <w:rPr>
          <w:rFonts w:ascii="Arial" w:hAnsi="Arial" w:cs="Arial"/>
          <w:sz w:val="20"/>
          <w:szCs w:val="20"/>
        </w:rPr>
      </w:pPr>
      <w:r w:rsidRPr="00310A98">
        <w:rPr>
          <w:rFonts w:ascii="Arial" w:hAnsi="Arial" w:cs="Arial"/>
          <w:sz w:val="20"/>
          <w:szCs w:val="20"/>
        </w:rPr>
        <w:t>Hustota obsazení objektů je malá, možnost úniku snadná.</w:t>
      </w:r>
    </w:p>
    <w:p w14:paraId="0EFA9C8C" w14:textId="77777777" w:rsidR="006949DE" w:rsidRPr="00612B24" w:rsidRDefault="006949DE" w:rsidP="006949DE">
      <w:pPr>
        <w:spacing w:after="120"/>
        <w:rPr>
          <w:rFonts w:asciiTheme="minorHAnsi" w:hAnsiTheme="minorHAnsi" w:cstheme="minorHAnsi"/>
          <w:b/>
        </w:rPr>
      </w:pPr>
      <w:r w:rsidRPr="00612B24">
        <w:rPr>
          <w:rFonts w:asciiTheme="minorHAnsi" w:hAnsiTheme="minorHAnsi" w:cstheme="minorHAnsi"/>
          <w:b/>
        </w:rPr>
        <w:t>Definice prostorů:</w:t>
      </w:r>
    </w:p>
    <w:p w14:paraId="3F546E31" w14:textId="77777777" w:rsidR="006949DE" w:rsidRPr="00310A98" w:rsidRDefault="006949DE" w:rsidP="006949DE">
      <w:pPr>
        <w:rPr>
          <w:rFonts w:ascii="Arial" w:hAnsi="Arial" w:cs="Arial"/>
          <w:sz w:val="20"/>
          <w:szCs w:val="20"/>
        </w:rPr>
      </w:pPr>
      <w:r w:rsidRPr="00310A98">
        <w:rPr>
          <w:rFonts w:ascii="Arial" w:hAnsi="Arial" w:cs="Arial"/>
          <w:sz w:val="20"/>
          <w:szCs w:val="20"/>
        </w:rPr>
        <w:t>Instalace do 1kV posuzovány dle ČSN 33 2000-5-51 ed.3+Z1+Z2.</w:t>
      </w:r>
    </w:p>
    <w:p w14:paraId="251424A5" w14:textId="77777777" w:rsidR="006949DE" w:rsidRDefault="006949DE" w:rsidP="006949DE">
      <w:pPr>
        <w:rPr>
          <w:rFonts w:asciiTheme="minorHAnsi" w:hAnsiTheme="minorHAnsi" w:cstheme="minorHAnsi"/>
          <w:b/>
        </w:rPr>
      </w:pPr>
    </w:p>
    <w:p w14:paraId="10CE956D" w14:textId="77777777" w:rsidR="006949DE" w:rsidRDefault="006949DE" w:rsidP="006949DE">
      <w:pPr>
        <w:pStyle w:val="TextTZ"/>
        <w:spacing w:after="40"/>
        <w:jc w:val="left"/>
        <w:rPr>
          <w:b/>
        </w:rPr>
      </w:pPr>
      <w:r>
        <w:rPr>
          <w:b/>
        </w:rPr>
        <w:t>Vnější vlivy ve venkovním prostředí (prostor VI – nebezpečný):</w:t>
      </w:r>
    </w:p>
    <w:p w14:paraId="60473503" w14:textId="77777777" w:rsidR="006949DE" w:rsidRPr="00920E8D" w:rsidRDefault="006949DE" w:rsidP="006949DE">
      <w:pPr>
        <w:pStyle w:val="TextTZ"/>
        <w:spacing w:after="40"/>
        <w:rPr>
          <w:rFonts w:ascii="Arial" w:hAnsi="Arial" w:cs="Arial"/>
          <w:sz w:val="20"/>
          <w:szCs w:val="20"/>
          <w:u w:val="single"/>
        </w:rPr>
      </w:pPr>
      <w:r w:rsidRPr="00920E8D">
        <w:rPr>
          <w:rFonts w:ascii="Arial" w:hAnsi="Arial" w:cs="Arial"/>
          <w:sz w:val="20"/>
          <w:szCs w:val="20"/>
          <w:u w:val="single"/>
        </w:rPr>
        <w:t>Vnější činitel prostředí</w:t>
      </w:r>
    </w:p>
    <w:p w14:paraId="26C999B2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Teplota </w:t>
      </w:r>
      <w:proofErr w:type="gramStart"/>
      <w:r w:rsidRPr="00B24677">
        <w:rPr>
          <w:rFonts w:ascii="Arial" w:hAnsi="Arial" w:cs="Arial"/>
          <w:sz w:val="20"/>
          <w:szCs w:val="20"/>
        </w:rPr>
        <w:t>okolí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viz vliv AB</w:t>
      </w:r>
    </w:p>
    <w:p w14:paraId="1F1A00D5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Atmosférické podmínky okolí: </w:t>
      </w:r>
      <w:r w:rsidRPr="00CD31F0">
        <w:rPr>
          <w:rFonts w:ascii="Arial" w:hAnsi="Arial" w:cs="Arial"/>
          <w:b/>
          <w:bCs/>
          <w:sz w:val="20"/>
          <w:szCs w:val="20"/>
        </w:rPr>
        <w:t>AB8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87EC6">
        <w:rPr>
          <w:rFonts w:ascii="Arial" w:hAnsi="Arial" w:cs="Arial"/>
          <w:sz w:val="20"/>
          <w:szCs w:val="20"/>
        </w:rPr>
        <w:t>(spodní hranice teploty je omezena na -25 °C)</w:t>
      </w:r>
      <w:r w:rsidRPr="00387EC6">
        <w:rPr>
          <w:rFonts w:ascii="Arial" w:hAnsi="Arial" w:cs="Arial"/>
          <w:b/>
          <w:bCs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439EA393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Nadmořská </w:t>
      </w:r>
      <w:proofErr w:type="gramStart"/>
      <w:r w:rsidRPr="00B24677">
        <w:rPr>
          <w:rFonts w:ascii="Arial" w:hAnsi="Arial" w:cs="Arial"/>
          <w:sz w:val="20"/>
          <w:szCs w:val="20"/>
        </w:rPr>
        <w:t>výška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AC1</w:t>
      </w:r>
      <w:r w:rsidRPr="00B24677"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 xml:space="preserve">(méně </w:t>
      </w:r>
      <w:r>
        <w:rPr>
          <w:rFonts w:ascii="Arial" w:hAnsi="Arial" w:cs="Arial"/>
          <w:sz w:val="20"/>
          <w:szCs w:val="20"/>
        </w:rPr>
        <w:t>než</w:t>
      </w:r>
      <w:r w:rsidRPr="006D332C">
        <w:rPr>
          <w:rFonts w:ascii="Arial" w:hAnsi="Arial" w:cs="Arial"/>
          <w:sz w:val="20"/>
          <w:szCs w:val="20"/>
        </w:rPr>
        <w:t xml:space="preserve"> 2000 m)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- normální</w:t>
      </w:r>
    </w:p>
    <w:p w14:paraId="37F62115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</w:t>
      </w:r>
      <w:proofErr w:type="gramStart"/>
      <w:r w:rsidRPr="00B24677">
        <w:rPr>
          <w:rFonts w:ascii="Arial" w:hAnsi="Arial" w:cs="Arial"/>
          <w:sz w:val="20"/>
          <w:szCs w:val="20"/>
        </w:rPr>
        <w:t>vody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AD4</w:t>
      </w:r>
      <w:r w:rsidRPr="00B246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(Stříkající  voda)</w:t>
      </w:r>
      <w:r w:rsidRPr="00ED4E2E"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786004EF" w14:textId="77777777" w:rsidR="006949DE" w:rsidRPr="00E868CF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cizích pevných </w:t>
      </w:r>
      <w:proofErr w:type="gramStart"/>
      <w:r w:rsidRPr="00B24677">
        <w:rPr>
          <w:rFonts w:ascii="Arial" w:hAnsi="Arial" w:cs="Arial"/>
          <w:sz w:val="20"/>
          <w:szCs w:val="20"/>
        </w:rPr>
        <w:t xml:space="preserve">těles </w:t>
      </w:r>
      <w:r w:rsidRPr="00E868CF">
        <w:rPr>
          <w:rFonts w:ascii="Arial" w:hAnsi="Arial" w:cs="Arial"/>
          <w:sz w:val="20"/>
          <w:szCs w:val="20"/>
        </w:rPr>
        <w:t>:</w:t>
      </w:r>
      <w:proofErr w:type="gramEnd"/>
      <w:r w:rsidRPr="00E868CF">
        <w:rPr>
          <w:rFonts w:ascii="Arial" w:hAnsi="Arial" w:cs="Arial"/>
          <w:sz w:val="20"/>
          <w:szCs w:val="20"/>
        </w:rPr>
        <w:t xml:space="preserve"> </w:t>
      </w:r>
      <w:r w:rsidRPr="00E868CF">
        <w:rPr>
          <w:rFonts w:ascii="Arial" w:hAnsi="Arial" w:cs="Arial"/>
          <w:b/>
          <w:bCs/>
          <w:sz w:val="20"/>
          <w:szCs w:val="20"/>
        </w:rPr>
        <w:t>AE3</w:t>
      </w:r>
      <w:r w:rsidRPr="00E868CF">
        <w:rPr>
          <w:rFonts w:ascii="Arial" w:hAnsi="Arial" w:cs="Arial"/>
          <w:sz w:val="20"/>
          <w:szCs w:val="20"/>
        </w:rPr>
        <w:t xml:space="preserve"> (velmi malé předměty) </w:t>
      </w:r>
      <w:r w:rsidRPr="00E868CF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16AA2AA8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korozivních nebo znečisťujících </w:t>
      </w:r>
      <w:proofErr w:type="gramStart"/>
      <w:r w:rsidRPr="00B24677">
        <w:rPr>
          <w:rFonts w:ascii="Arial" w:hAnsi="Arial" w:cs="Arial"/>
          <w:sz w:val="20"/>
          <w:szCs w:val="20"/>
        </w:rPr>
        <w:t>látek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AF1</w:t>
      </w:r>
      <w:r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>(zanedbatelný)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normální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9331CD1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Mechanické namáhání – </w:t>
      </w:r>
      <w:proofErr w:type="gramStart"/>
      <w:r w:rsidRPr="00B24677">
        <w:rPr>
          <w:rFonts w:ascii="Arial" w:hAnsi="Arial" w:cs="Arial"/>
          <w:sz w:val="20"/>
          <w:szCs w:val="20"/>
        </w:rPr>
        <w:t>ráz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AG1</w:t>
      </w:r>
      <w:r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>(mírný)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normální</w:t>
      </w:r>
    </w:p>
    <w:p w14:paraId="58E530BA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Mechanické namáhání – </w:t>
      </w:r>
      <w:proofErr w:type="gramStart"/>
      <w:r w:rsidRPr="00B24677">
        <w:rPr>
          <w:rFonts w:ascii="Arial" w:hAnsi="Arial" w:cs="Arial"/>
          <w:sz w:val="20"/>
          <w:szCs w:val="20"/>
        </w:rPr>
        <w:t>vibrace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AH1</w:t>
      </w:r>
      <w:r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>(mírné)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normální</w:t>
      </w:r>
    </w:p>
    <w:p w14:paraId="6B8B2F40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rostlinstva nebo </w:t>
      </w:r>
      <w:proofErr w:type="gramStart"/>
      <w:r w:rsidRPr="00B24677">
        <w:rPr>
          <w:rFonts w:ascii="Arial" w:hAnsi="Arial" w:cs="Arial"/>
          <w:sz w:val="20"/>
          <w:szCs w:val="20"/>
        </w:rPr>
        <w:t>plísní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AK2</w:t>
      </w:r>
      <w:r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Nebezpečný</w:t>
      </w:r>
      <w:r w:rsidRPr="006D332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55A0A8BA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</w:t>
      </w:r>
      <w:proofErr w:type="gramStart"/>
      <w:r w:rsidRPr="00B24677">
        <w:rPr>
          <w:rFonts w:ascii="Arial" w:hAnsi="Arial" w:cs="Arial"/>
          <w:sz w:val="20"/>
          <w:szCs w:val="20"/>
        </w:rPr>
        <w:t>živočichů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AL2</w:t>
      </w:r>
      <w:r>
        <w:rPr>
          <w:rFonts w:ascii="Arial" w:hAnsi="Arial" w:cs="Arial"/>
          <w:sz w:val="20"/>
          <w:szCs w:val="20"/>
        </w:rPr>
        <w:t xml:space="preserve"> </w:t>
      </w:r>
      <w:r w:rsidRPr="00E64F34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Nebezpečný</w:t>
      </w:r>
      <w:r w:rsidRPr="00E64F3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0F75D8CA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>Elektromagnetická, elektrostatická nebo ionizující působení</w:t>
      </w:r>
      <w:r>
        <w:rPr>
          <w:rFonts w:ascii="Arial" w:hAnsi="Arial" w:cs="Arial"/>
          <w:sz w:val="20"/>
          <w:szCs w:val="20"/>
        </w:rPr>
        <w:t xml:space="preserve"> AM: </w:t>
      </w:r>
      <w:r w:rsidRPr="00ED4E2E">
        <w:rPr>
          <w:rFonts w:ascii="Arial" w:hAnsi="Arial" w:cs="Arial"/>
          <w:i/>
          <w:iCs/>
          <w:sz w:val="20"/>
          <w:szCs w:val="20"/>
        </w:rPr>
        <w:t>– normální</w:t>
      </w:r>
    </w:p>
    <w:p w14:paraId="370A8278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Sluneční </w:t>
      </w:r>
      <w:proofErr w:type="gramStart"/>
      <w:r w:rsidRPr="00B24677">
        <w:rPr>
          <w:rFonts w:ascii="Arial" w:hAnsi="Arial" w:cs="Arial"/>
          <w:sz w:val="20"/>
          <w:szCs w:val="20"/>
        </w:rPr>
        <w:t>záření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AN3</w:t>
      </w:r>
      <w:r>
        <w:rPr>
          <w:rFonts w:ascii="Arial" w:hAnsi="Arial" w:cs="Arial"/>
          <w:sz w:val="20"/>
          <w:szCs w:val="20"/>
        </w:rPr>
        <w:t xml:space="preserve"> </w:t>
      </w:r>
      <w:r w:rsidRPr="009D685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Vysoká</w:t>
      </w:r>
      <w:r w:rsidRPr="009D685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293BFB34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Seismické </w:t>
      </w:r>
      <w:proofErr w:type="gramStart"/>
      <w:r w:rsidRPr="00B24677">
        <w:rPr>
          <w:rFonts w:ascii="Arial" w:hAnsi="Arial" w:cs="Arial"/>
          <w:sz w:val="20"/>
          <w:szCs w:val="20"/>
        </w:rPr>
        <w:t>účinky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AP1</w:t>
      </w:r>
      <w:r>
        <w:rPr>
          <w:rFonts w:ascii="Arial" w:hAnsi="Arial" w:cs="Arial"/>
          <w:sz w:val="20"/>
          <w:szCs w:val="20"/>
        </w:rPr>
        <w:t xml:space="preserve"> </w:t>
      </w:r>
      <w:r w:rsidRPr="009D685C">
        <w:rPr>
          <w:rFonts w:ascii="Arial" w:hAnsi="Arial" w:cs="Arial"/>
          <w:sz w:val="20"/>
          <w:szCs w:val="20"/>
        </w:rPr>
        <w:t>(zanedbatelné)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– normální</w:t>
      </w:r>
    </w:p>
    <w:p w14:paraId="7D20C9E9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Bouřková </w:t>
      </w:r>
      <w:proofErr w:type="gramStart"/>
      <w:r w:rsidRPr="00B24677">
        <w:rPr>
          <w:rFonts w:ascii="Arial" w:hAnsi="Arial" w:cs="Arial"/>
          <w:sz w:val="20"/>
          <w:szCs w:val="20"/>
        </w:rPr>
        <w:t>činnost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AQ3</w:t>
      </w:r>
      <w:r>
        <w:rPr>
          <w:rFonts w:ascii="Arial" w:hAnsi="Arial" w:cs="Arial"/>
          <w:sz w:val="20"/>
          <w:szCs w:val="20"/>
        </w:rPr>
        <w:t xml:space="preserve"> (Přímé ohrožení)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6DEEEF8B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Pohyb </w:t>
      </w:r>
      <w:proofErr w:type="gramStart"/>
      <w:r w:rsidRPr="00B24677">
        <w:rPr>
          <w:rFonts w:ascii="Arial" w:hAnsi="Arial" w:cs="Arial"/>
          <w:sz w:val="20"/>
          <w:szCs w:val="20"/>
        </w:rPr>
        <w:t>vzduchu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Pr="0083124C">
        <w:rPr>
          <w:rFonts w:ascii="Arial" w:hAnsi="Arial" w:cs="Arial"/>
          <w:b/>
          <w:bCs/>
          <w:sz w:val="20"/>
          <w:szCs w:val="20"/>
        </w:rPr>
        <w:t>AR</w:t>
      </w:r>
      <w:r>
        <w:rPr>
          <w:rFonts w:ascii="Arial" w:hAnsi="Arial" w:cs="Arial"/>
          <w:sz w:val="20"/>
          <w:szCs w:val="20"/>
        </w:rPr>
        <w:t xml:space="preserve"> </w:t>
      </w:r>
      <w:r w:rsidRPr="00944A7B">
        <w:rPr>
          <w:rFonts w:ascii="Arial" w:hAnsi="Arial" w:cs="Arial"/>
          <w:sz w:val="20"/>
          <w:szCs w:val="20"/>
        </w:rPr>
        <w:t xml:space="preserve">nevyhodnocuje se pro </w:t>
      </w:r>
      <w:r>
        <w:rPr>
          <w:rFonts w:ascii="Arial" w:hAnsi="Arial" w:cs="Arial"/>
          <w:sz w:val="20"/>
          <w:szCs w:val="20"/>
        </w:rPr>
        <w:t>vnější</w:t>
      </w:r>
      <w:r w:rsidRPr="00944A7B">
        <w:rPr>
          <w:rFonts w:ascii="Arial" w:hAnsi="Arial" w:cs="Arial"/>
          <w:sz w:val="20"/>
          <w:szCs w:val="20"/>
        </w:rPr>
        <w:t xml:space="preserve"> prostory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268AA1A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proofErr w:type="gramStart"/>
      <w:r w:rsidRPr="00B24677">
        <w:rPr>
          <w:rFonts w:ascii="Arial" w:hAnsi="Arial" w:cs="Arial"/>
          <w:sz w:val="20"/>
          <w:szCs w:val="20"/>
        </w:rPr>
        <w:t>Vítr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AS2</w:t>
      </w:r>
      <w:r>
        <w:rPr>
          <w:rFonts w:ascii="Arial" w:hAnsi="Arial" w:cs="Arial"/>
          <w:sz w:val="20"/>
          <w:szCs w:val="20"/>
        </w:rPr>
        <w:t xml:space="preserve"> (Střední) </w:t>
      </w:r>
      <w:r w:rsidRPr="00ED4E2E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04524BA4" w14:textId="77777777" w:rsidR="006949DE" w:rsidRPr="00B24677" w:rsidRDefault="006949DE" w:rsidP="006949DE">
      <w:pPr>
        <w:pStyle w:val="TextTZ"/>
        <w:spacing w:after="40"/>
        <w:jc w:val="left"/>
        <w:rPr>
          <w:rFonts w:ascii="Arial" w:hAnsi="Arial" w:cs="Arial"/>
          <w:sz w:val="20"/>
          <w:szCs w:val="20"/>
        </w:rPr>
      </w:pPr>
    </w:p>
    <w:p w14:paraId="642C7BCA" w14:textId="77777777" w:rsidR="006949DE" w:rsidRPr="00920E8D" w:rsidRDefault="006949DE" w:rsidP="006949DE">
      <w:pPr>
        <w:pStyle w:val="TextTZ"/>
        <w:spacing w:after="40"/>
        <w:jc w:val="left"/>
        <w:rPr>
          <w:rFonts w:ascii="Arial" w:hAnsi="Arial" w:cs="Arial"/>
          <w:sz w:val="20"/>
          <w:szCs w:val="20"/>
          <w:u w:val="single"/>
        </w:rPr>
      </w:pPr>
      <w:r w:rsidRPr="00920E8D">
        <w:rPr>
          <w:rFonts w:ascii="Arial" w:hAnsi="Arial" w:cs="Arial"/>
          <w:sz w:val="20"/>
          <w:szCs w:val="20"/>
          <w:u w:val="single"/>
        </w:rPr>
        <w:t>Činitel využití:</w:t>
      </w:r>
    </w:p>
    <w:p w14:paraId="1995E179" w14:textId="77777777" w:rsidR="006949DE" w:rsidRPr="00594A7A" w:rsidRDefault="006949DE" w:rsidP="006949DE">
      <w:pPr>
        <w:pStyle w:val="Odstavecseseznamem"/>
        <w:numPr>
          <w:ilvl w:val="0"/>
          <w:numId w:val="43"/>
        </w:numPr>
        <w:spacing w:after="40"/>
        <w:rPr>
          <w:rFonts w:ascii="Arial" w:hAnsi="Arial" w:cs="Arial"/>
          <w:b/>
          <w:bCs/>
          <w:sz w:val="20"/>
          <w:szCs w:val="20"/>
        </w:rPr>
      </w:pPr>
      <w:r w:rsidRPr="00594A7A">
        <w:rPr>
          <w:rFonts w:ascii="Arial" w:hAnsi="Arial" w:cs="Arial"/>
          <w:sz w:val="20"/>
          <w:szCs w:val="20"/>
        </w:rPr>
        <w:t xml:space="preserve">Schopnost </w:t>
      </w:r>
      <w:proofErr w:type="gramStart"/>
      <w:r w:rsidRPr="00594A7A">
        <w:rPr>
          <w:rFonts w:ascii="Arial" w:hAnsi="Arial" w:cs="Arial"/>
          <w:sz w:val="20"/>
          <w:szCs w:val="20"/>
        </w:rPr>
        <w:t>osob :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94A7A">
        <w:rPr>
          <w:rFonts w:ascii="Arial" w:hAnsi="Arial" w:cs="Arial"/>
          <w:b/>
          <w:bCs/>
          <w:sz w:val="20"/>
          <w:szCs w:val="20"/>
        </w:rPr>
        <w:t>BA1</w:t>
      </w:r>
      <w:r w:rsidRPr="00594A7A">
        <w:rPr>
          <w:rFonts w:ascii="Arial" w:hAnsi="Arial" w:cs="Arial"/>
          <w:sz w:val="20"/>
          <w:szCs w:val="20"/>
        </w:rPr>
        <w:t xml:space="preserve"> (přístup laikům) </w:t>
      </w:r>
      <w:r w:rsidRPr="00594A7A">
        <w:rPr>
          <w:rFonts w:ascii="Arial" w:hAnsi="Arial" w:cs="Arial"/>
          <w:i/>
          <w:iCs/>
          <w:sz w:val="20"/>
          <w:szCs w:val="20"/>
        </w:rPr>
        <w:t>– normální</w:t>
      </w:r>
    </w:p>
    <w:p w14:paraId="25F79522" w14:textId="77777777" w:rsidR="006949DE" w:rsidRPr="00594A7A" w:rsidRDefault="006949DE" w:rsidP="006949DE">
      <w:pPr>
        <w:pStyle w:val="Odstavecseseznamem"/>
        <w:numPr>
          <w:ilvl w:val="0"/>
          <w:numId w:val="43"/>
        </w:numPr>
        <w:spacing w:after="40"/>
        <w:rPr>
          <w:rFonts w:ascii="Arial" w:hAnsi="Arial" w:cs="Arial"/>
          <w:b/>
          <w:bCs/>
          <w:sz w:val="20"/>
          <w:szCs w:val="20"/>
        </w:rPr>
      </w:pPr>
      <w:r w:rsidRPr="00594A7A">
        <w:rPr>
          <w:rFonts w:ascii="Arial" w:hAnsi="Arial" w:cs="Arial"/>
          <w:sz w:val="20"/>
          <w:szCs w:val="20"/>
        </w:rPr>
        <w:t xml:space="preserve">Elektrický odpor lidského </w:t>
      </w:r>
      <w:proofErr w:type="gramStart"/>
      <w:r w:rsidRPr="00594A7A">
        <w:rPr>
          <w:rFonts w:ascii="Arial" w:hAnsi="Arial" w:cs="Arial"/>
          <w:sz w:val="20"/>
          <w:szCs w:val="20"/>
        </w:rPr>
        <w:t>těla :</w:t>
      </w:r>
      <w:proofErr w:type="gramEnd"/>
      <w:r w:rsidRPr="00594A7A">
        <w:rPr>
          <w:rFonts w:ascii="Arial" w:hAnsi="Arial" w:cs="Arial"/>
          <w:b/>
          <w:bCs/>
          <w:sz w:val="20"/>
          <w:szCs w:val="20"/>
        </w:rPr>
        <w:t xml:space="preserve"> BB2 </w:t>
      </w:r>
      <w:r w:rsidRPr="00594A7A">
        <w:rPr>
          <w:rFonts w:ascii="Arial" w:hAnsi="Arial" w:cs="Arial"/>
          <w:sz w:val="20"/>
          <w:szCs w:val="20"/>
        </w:rPr>
        <w:t xml:space="preserve">– </w:t>
      </w:r>
      <w:r w:rsidRPr="00065A40">
        <w:rPr>
          <w:rFonts w:ascii="Arial" w:hAnsi="Arial" w:cs="Arial"/>
          <w:i/>
          <w:iCs/>
          <w:sz w:val="20"/>
          <w:szCs w:val="20"/>
        </w:rPr>
        <w:t>normální</w:t>
      </w:r>
    </w:p>
    <w:p w14:paraId="2620F958" w14:textId="77777777" w:rsidR="006949DE" w:rsidRPr="00594A7A" w:rsidRDefault="006949DE" w:rsidP="006949DE">
      <w:pPr>
        <w:pStyle w:val="Odstavecseseznamem"/>
        <w:numPr>
          <w:ilvl w:val="0"/>
          <w:numId w:val="43"/>
        </w:numPr>
        <w:spacing w:after="40"/>
        <w:rPr>
          <w:rFonts w:ascii="Arial" w:hAnsi="Arial" w:cs="Arial"/>
          <w:b/>
          <w:bCs/>
          <w:sz w:val="20"/>
          <w:szCs w:val="20"/>
        </w:rPr>
      </w:pPr>
      <w:r w:rsidRPr="00594A7A">
        <w:rPr>
          <w:rFonts w:ascii="Arial" w:hAnsi="Arial" w:cs="Arial"/>
          <w:sz w:val="20"/>
          <w:szCs w:val="20"/>
        </w:rPr>
        <w:t xml:space="preserve">Kontakt osob s potenciálem </w:t>
      </w:r>
      <w:proofErr w:type="gramStart"/>
      <w:r w:rsidRPr="00594A7A">
        <w:rPr>
          <w:rFonts w:ascii="Arial" w:hAnsi="Arial" w:cs="Arial"/>
          <w:sz w:val="20"/>
          <w:szCs w:val="20"/>
        </w:rPr>
        <w:t>země :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94A7A">
        <w:rPr>
          <w:rFonts w:ascii="Arial" w:hAnsi="Arial" w:cs="Arial"/>
          <w:b/>
          <w:bCs/>
          <w:sz w:val="20"/>
          <w:szCs w:val="20"/>
        </w:rPr>
        <w:t>BC2</w:t>
      </w:r>
      <w:r w:rsidRPr="00594A7A">
        <w:rPr>
          <w:rFonts w:ascii="Arial" w:hAnsi="Arial" w:cs="Arial"/>
          <w:sz w:val="20"/>
          <w:szCs w:val="20"/>
        </w:rPr>
        <w:t xml:space="preserve"> (příležitostný dotyk) </w:t>
      </w:r>
      <w:r w:rsidRPr="00594A7A">
        <w:rPr>
          <w:rFonts w:ascii="Arial" w:hAnsi="Arial" w:cs="Arial"/>
          <w:i/>
          <w:iCs/>
          <w:sz w:val="20"/>
          <w:szCs w:val="20"/>
        </w:rPr>
        <w:t>– normální</w:t>
      </w:r>
    </w:p>
    <w:p w14:paraId="5A0A5D17" w14:textId="77777777" w:rsidR="006949DE" w:rsidRPr="00B24677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Podmínky pro evakuaci v případě </w:t>
      </w:r>
      <w:proofErr w:type="gramStart"/>
      <w:r>
        <w:rPr>
          <w:rFonts w:ascii="Arial" w:hAnsi="Arial" w:cs="Arial"/>
          <w:sz w:val="20"/>
          <w:szCs w:val="20"/>
        </w:rPr>
        <w:t>nebezpečí 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CD31F0">
        <w:rPr>
          <w:rFonts w:ascii="Arial" w:hAnsi="Arial" w:cs="Arial"/>
          <w:b/>
          <w:bCs/>
          <w:sz w:val="20"/>
          <w:szCs w:val="20"/>
        </w:rPr>
        <w:t>BD1</w:t>
      </w:r>
      <w:r w:rsidRPr="00B24677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malý počet osob, </w:t>
      </w:r>
      <w:r w:rsidRPr="00B24677">
        <w:rPr>
          <w:rFonts w:ascii="Arial" w:hAnsi="Arial" w:cs="Arial"/>
          <w:sz w:val="20"/>
          <w:szCs w:val="20"/>
        </w:rPr>
        <w:t xml:space="preserve">snadný </w:t>
      </w:r>
      <w:r>
        <w:rPr>
          <w:rFonts w:ascii="Arial" w:hAnsi="Arial" w:cs="Arial"/>
          <w:sz w:val="20"/>
          <w:szCs w:val="20"/>
        </w:rPr>
        <w:t>odchod</w:t>
      </w:r>
      <w:r w:rsidRPr="00B2467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594A7A">
        <w:rPr>
          <w:rFonts w:ascii="Arial" w:hAnsi="Arial" w:cs="Arial"/>
          <w:i/>
          <w:iCs/>
          <w:sz w:val="20"/>
          <w:szCs w:val="20"/>
        </w:rPr>
        <w:t>– normální</w:t>
      </w:r>
    </w:p>
    <w:p w14:paraId="5AA21711" w14:textId="77777777" w:rsidR="006949DE" w:rsidRPr="00594A7A" w:rsidRDefault="006949DE" w:rsidP="006949DE">
      <w:pPr>
        <w:pStyle w:val="TextTZ"/>
        <w:numPr>
          <w:ilvl w:val="0"/>
          <w:numId w:val="43"/>
        </w:numPr>
        <w:spacing w:after="40"/>
        <w:jc w:val="left"/>
        <w:rPr>
          <w:rFonts w:ascii="Arial" w:hAnsi="Arial" w:cs="Arial"/>
          <w:sz w:val="20"/>
          <w:szCs w:val="20"/>
        </w:rPr>
      </w:pPr>
      <w:r w:rsidRPr="00C82A08">
        <w:rPr>
          <w:rFonts w:ascii="Arial" w:hAnsi="Arial" w:cs="Arial"/>
          <w:sz w:val="20"/>
          <w:szCs w:val="20"/>
        </w:rPr>
        <w:t>Povaha zpracovávaných nebo skladovaných látek</w:t>
      </w:r>
      <w:r>
        <w:rPr>
          <w:rFonts w:ascii="Arial" w:hAnsi="Arial" w:cs="Arial"/>
          <w:sz w:val="20"/>
          <w:szCs w:val="20"/>
        </w:rPr>
        <w:t xml:space="preserve">: </w:t>
      </w:r>
      <w:r w:rsidRPr="00594A7A">
        <w:rPr>
          <w:rFonts w:ascii="Arial" w:hAnsi="Arial" w:cs="Arial"/>
          <w:b/>
          <w:bCs/>
          <w:sz w:val="20"/>
          <w:szCs w:val="20"/>
        </w:rPr>
        <w:t>BE1</w:t>
      </w:r>
      <w:r w:rsidRPr="00594A7A">
        <w:rPr>
          <w:rFonts w:ascii="Arial" w:hAnsi="Arial" w:cs="Arial"/>
          <w:sz w:val="20"/>
          <w:szCs w:val="20"/>
        </w:rPr>
        <w:t xml:space="preserve"> (bez významného nebezpečí)</w:t>
      </w:r>
      <w:r>
        <w:rPr>
          <w:rFonts w:ascii="Arial" w:hAnsi="Arial" w:cs="Arial"/>
          <w:sz w:val="20"/>
          <w:szCs w:val="20"/>
        </w:rPr>
        <w:t xml:space="preserve"> </w:t>
      </w:r>
      <w:r w:rsidRPr="00594A7A">
        <w:rPr>
          <w:rFonts w:ascii="Arial" w:hAnsi="Arial" w:cs="Arial"/>
          <w:i/>
          <w:iCs/>
          <w:sz w:val="20"/>
          <w:szCs w:val="20"/>
        </w:rPr>
        <w:t>– normální</w:t>
      </w:r>
    </w:p>
    <w:p w14:paraId="175BCD9B" w14:textId="77777777" w:rsidR="006949DE" w:rsidRDefault="006949DE" w:rsidP="006949DE">
      <w:pPr>
        <w:pStyle w:val="TextTZ"/>
        <w:spacing w:after="40"/>
        <w:jc w:val="left"/>
        <w:rPr>
          <w:rFonts w:ascii="Arial" w:hAnsi="Arial" w:cs="Arial"/>
          <w:sz w:val="20"/>
          <w:szCs w:val="20"/>
        </w:rPr>
      </w:pPr>
    </w:p>
    <w:p w14:paraId="37EB7266" w14:textId="77777777" w:rsidR="006949DE" w:rsidRDefault="006949DE" w:rsidP="006949DE">
      <w:pPr>
        <w:pStyle w:val="TextTZ"/>
        <w:spacing w:after="40"/>
        <w:rPr>
          <w:rFonts w:ascii="Arial" w:hAnsi="Arial" w:cs="Arial"/>
          <w:sz w:val="20"/>
          <w:szCs w:val="20"/>
        </w:rPr>
      </w:pPr>
      <w:r w:rsidRPr="00CA3CA1">
        <w:rPr>
          <w:rFonts w:ascii="Arial" w:hAnsi="Arial" w:cs="Arial"/>
          <w:sz w:val="20"/>
          <w:szCs w:val="20"/>
        </w:rPr>
        <w:t>Konstrukce budovy:</w:t>
      </w:r>
    </w:p>
    <w:p w14:paraId="5E908AA5" w14:textId="77777777" w:rsidR="006949DE" w:rsidRDefault="006949DE" w:rsidP="006949DE">
      <w:pPr>
        <w:pStyle w:val="TextTZ"/>
        <w:numPr>
          <w:ilvl w:val="0"/>
          <w:numId w:val="43"/>
        </w:numPr>
        <w:spacing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Není relevantní </w:t>
      </w:r>
    </w:p>
    <w:p w14:paraId="6A23C2BE" w14:textId="77777777" w:rsidR="006949DE" w:rsidRDefault="006949DE" w:rsidP="006949DE">
      <w:pPr>
        <w:rPr>
          <w:rFonts w:asciiTheme="minorHAnsi" w:hAnsiTheme="minorHAnsi" w:cs="Arial"/>
          <w:b/>
        </w:rPr>
      </w:pPr>
      <w:r>
        <w:rPr>
          <w:rFonts w:cs="Arial"/>
          <w:b/>
        </w:rPr>
        <w:br w:type="page"/>
      </w:r>
    </w:p>
    <w:p w14:paraId="78F2D4F4" w14:textId="77777777" w:rsidR="006949DE" w:rsidRDefault="006949DE" w:rsidP="006949DE">
      <w:pPr>
        <w:pStyle w:val="TextTZ"/>
        <w:spacing w:after="0"/>
        <w:jc w:val="left"/>
        <w:rPr>
          <w:b/>
          <w:sz w:val="20"/>
          <w:szCs w:val="20"/>
        </w:rPr>
      </w:pPr>
    </w:p>
    <w:p w14:paraId="16E07DFE" w14:textId="77777777" w:rsidR="006949DE" w:rsidRDefault="006949DE" w:rsidP="006949DE">
      <w:pPr>
        <w:pStyle w:val="TextTZ"/>
        <w:spacing w:after="40"/>
        <w:jc w:val="left"/>
        <w:rPr>
          <w:b/>
        </w:rPr>
      </w:pPr>
      <w:r>
        <w:rPr>
          <w:b/>
        </w:rPr>
        <w:t>Vnější vlivy ve vnitřním prostředí (prostor III – nebezpečný):</w:t>
      </w:r>
    </w:p>
    <w:p w14:paraId="3D4E3BBC" w14:textId="77777777" w:rsidR="006949DE" w:rsidRDefault="006949DE" w:rsidP="006949DE">
      <w:pPr>
        <w:pStyle w:val="TextTZ"/>
        <w:spacing w:after="40"/>
        <w:rPr>
          <w:rFonts w:ascii="Arial" w:hAnsi="Arial" w:cs="Arial"/>
          <w:sz w:val="20"/>
          <w:szCs w:val="20"/>
          <w:u w:val="single"/>
        </w:rPr>
      </w:pPr>
    </w:p>
    <w:p w14:paraId="7D56798E" w14:textId="77777777" w:rsidR="006949DE" w:rsidRPr="00920E8D" w:rsidRDefault="006949DE" w:rsidP="006949DE">
      <w:pPr>
        <w:pStyle w:val="TextTZ"/>
        <w:spacing w:after="40"/>
        <w:rPr>
          <w:rFonts w:ascii="Arial" w:hAnsi="Arial" w:cs="Arial"/>
          <w:sz w:val="20"/>
          <w:szCs w:val="20"/>
          <w:u w:val="single"/>
        </w:rPr>
      </w:pPr>
      <w:r w:rsidRPr="00920E8D">
        <w:rPr>
          <w:rFonts w:ascii="Arial" w:hAnsi="Arial" w:cs="Arial"/>
          <w:sz w:val="20"/>
          <w:szCs w:val="20"/>
          <w:u w:val="single"/>
        </w:rPr>
        <w:t>Vnější činitel prostředí</w:t>
      </w:r>
    </w:p>
    <w:p w14:paraId="798229C1" w14:textId="77777777" w:rsidR="006949DE" w:rsidRPr="00D52C64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D52C64">
        <w:rPr>
          <w:rFonts w:ascii="Arial" w:hAnsi="Arial" w:cs="Arial"/>
          <w:sz w:val="20"/>
          <w:szCs w:val="20"/>
        </w:rPr>
        <w:t xml:space="preserve">Teplota </w:t>
      </w:r>
      <w:proofErr w:type="gramStart"/>
      <w:r w:rsidRPr="00D52C64">
        <w:rPr>
          <w:rFonts w:ascii="Arial" w:hAnsi="Arial" w:cs="Arial"/>
          <w:sz w:val="20"/>
          <w:szCs w:val="20"/>
        </w:rPr>
        <w:t>okolí :</w:t>
      </w:r>
      <w:proofErr w:type="gramEnd"/>
      <w:r w:rsidRPr="00D52C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viz vliv AB</w:t>
      </w:r>
    </w:p>
    <w:p w14:paraId="1188C3FB" w14:textId="77777777" w:rsidR="006949DE" w:rsidRPr="007B14AE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D52C64">
        <w:rPr>
          <w:rFonts w:ascii="Arial" w:hAnsi="Arial" w:cs="Arial"/>
          <w:sz w:val="20"/>
          <w:szCs w:val="20"/>
        </w:rPr>
        <w:t xml:space="preserve">Atmosférické podmínky </w:t>
      </w:r>
      <w:proofErr w:type="gramStart"/>
      <w:r w:rsidRPr="00D52C64">
        <w:rPr>
          <w:rFonts w:ascii="Arial" w:hAnsi="Arial" w:cs="Arial"/>
          <w:sz w:val="20"/>
          <w:szCs w:val="20"/>
        </w:rPr>
        <w:t>okolí</w:t>
      </w:r>
      <w:r>
        <w:rPr>
          <w:rFonts w:ascii="Arial" w:hAnsi="Arial" w:cs="Arial"/>
          <w:sz w:val="20"/>
          <w:szCs w:val="20"/>
        </w:rPr>
        <w:t xml:space="preserve"> </w:t>
      </w:r>
      <w:r w:rsidRPr="00F632B4">
        <w:rPr>
          <w:rFonts w:ascii="Arial" w:hAnsi="Arial" w:cs="Arial"/>
          <w:sz w:val="20"/>
          <w:szCs w:val="20"/>
        </w:rPr>
        <w:t>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7B14AE">
        <w:rPr>
          <w:rFonts w:ascii="Arial" w:hAnsi="Arial" w:cs="Arial"/>
          <w:b/>
          <w:bCs/>
          <w:sz w:val="20"/>
          <w:szCs w:val="20"/>
        </w:rPr>
        <w:t>AB5</w:t>
      </w:r>
      <w:r w:rsidRPr="007B14AE">
        <w:rPr>
          <w:rFonts w:ascii="Arial" w:hAnsi="Arial" w:cs="Arial"/>
          <w:sz w:val="20"/>
          <w:szCs w:val="20"/>
        </w:rPr>
        <w:t xml:space="preserve"> ( +5 °C až +40 °C) </w:t>
      </w:r>
      <w:r w:rsidRPr="007B14AE">
        <w:rPr>
          <w:rFonts w:ascii="Arial" w:hAnsi="Arial" w:cs="Arial"/>
          <w:i/>
          <w:iCs/>
          <w:sz w:val="20"/>
          <w:szCs w:val="20"/>
        </w:rPr>
        <w:t>- normální</w:t>
      </w:r>
    </w:p>
    <w:p w14:paraId="46D33931" w14:textId="77777777" w:rsidR="006949DE" w:rsidRPr="00D52C64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D52C64">
        <w:rPr>
          <w:rFonts w:ascii="Arial" w:hAnsi="Arial" w:cs="Arial"/>
          <w:sz w:val="20"/>
          <w:szCs w:val="20"/>
        </w:rPr>
        <w:t xml:space="preserve">Nadmořská </w:t>
      </w:r>
      <w:proofErr w:type="gramStart"/>
      <w:r w:rsidRPr="00D52C64">
        <w:rPr>
          <w:rFonts w:ascii="Arial" w:hAnsi="Arial" w:cs="Arial"/>
          <w:sz w:val="20"/>
          <w:szCs w:val="20"/>
        </w:rPr>
        <w:t>výška :</w:t>
      </w:r>
      <w:proofErr w:type="gramEnd"/>
      <w:r w:rsidRPr="00D52C64">
        <w:rPr>
          <w:rFonts w:ascii="Arial" w:hAnsi="Arial" w:cs="Arial"/>
          <w:sz w:val="20"/>
          <w:szCs w:val="20"/>
        </w:rPr>
        <w:t xml:space="preserve"> </w:t>
      </w:r>
      <w:r w:rsidRPr="003B5FCD">
        <w:rPr>
          <w:rFonts w:ascii="Arial" w:hAnsi="Arial" w:cs="Arial"/>
          <w:b/>
          <w:bCs/>
          <w:sz w:val="20"/>
          <w:szCs w:val="20"/>
        </w:rPr>
        <w:t>AC1</w:t>
      </w:r>
      <w:r w:rsidRPr="00D52C64"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 xml:space="preserve">(méně </w:t>
      </w:r>
      <w:r>
        <w:rPr>
          <w:rFonts w:ascii="Arial" w:hAnsi="Arial" w:cs="Arial"/>
          <w:sz w:val="20"/>
          <w:szCs w:val="20"/>
        </w:rPr>
        <w:t>než</w:t>
      </w:r>
      <w:r w:rsidRPr="006D332C">
        <w:rPr>
          <w:rFonts w:ascii="Arial" w:hAnsi="Arial" w:cs="Arial"/>
          <w:sz w:val="20"/>
          <w:szCs w:val="20"/>
        </w:rPr>
        <w:t xml:space="preserve"> 2000 m)</w:t>
      </w:r>
      <w:r>
        <w:rPr>
          <w:rFonts w:ascii="Arial" w:hAnsi="Arial" w:cs="Arial"/>
          <w:sz w:val="20"/>
          <w:szCs w:val="20"/>
        </w:rPr>
        <w:t xml:space="preserve"> </w:t>
      </w:r>
      <w:r w:rsidRPr="00ED4E2E">
        <w:rPr>
          <w:rFonts w:ascii="Arial" w:hAnsi="Arial" w:cs="Arial"/>
          <w:i/>
          <w:iCs/>
          <w:sz w:val="20"/>
          <w:szCs w:val="20"/>
        </w:rPr>
        <w:t>- normální</w:t>
      </w:r>
    </w:p>
    <w:p w14:paraId="3045F1CE" w14:textId="77777777" w:rsidR="006949DE" w:rsidRPr="007B14AE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D52C64">
        <w:rPr>
          <w:rFonts w:ascii="Arial" w:hAnsi="Arial" w:cs="Arial"/>
          <w:sz w:val="20"/>
          <w:szCs w:val="20"/>
        </w:rPr>
        <w:t xml:space="preserve">Výskyt </w:t>
      </w:r>
      <w:proofErr w:type="gramStart"/>
      <w:r w:rsidRPr="00D52C64">
        <w:rPr>
          <w:rFonts w:ascii="Arial" w:hAnsi="Arial" w:cs="Arial"/>
          <w:sz w:val="20"/>
          <w:szCs w:val="20"/>
        </w:rPr>
        <w:t>vody :</w:t>
      </w:r>
      <w:proofErr w:type="gramEnd"/>
      <w:r w:rsidRPr="00D52C64">
        <w:rPr>
          <w:rFonts w:ascii="Arial" w:hAnsi="Arial" w:cs="Arial"/>
          <w:sz w:val="20"/>
          <w:szCs w:val="20"/>
        </w:rPr>
        <w:t xml:space="preserve"> </w:t>
      </w:r>
      <w:r w:rsidRPr="007B14AE">
        <w:rPr>
          <w:rFonts w:ascii="Arial" w:hAnsi="Arial" w:cs="Arial"/>
          <w:b/>
          <w:bCs/>
          <w:sz w:val="20"/>
          <w:szCs w:val="20"/>
        </w:rPr>
        <w:t>AD1</w:t>
      </w:r>
      <w:r w:rsidRPr="007B14AE">
        <w:rPr>
          <w:rFonts w:ascii="Arial" w:hAnsi="Arial" w:cs="Arial"/>
          <w:sz w:val="20"/>
          <w:szCs w:val="20"/>
        </w:rPr>
        <w:t xml:space="preserve"> (výskyt vody zanedbatelný,) </w:t>
      </w:r>
      <w:r w:rsidRPr="007B14AE">
        <w:rPr>
          <w:rFonts w:ascii="Arial" w:hAnsi="Arial" w:cs="Arial"/>
          <w:i/>
          <w:iCs/>
          <w:sz w:val="20"/>
          <w:szCs w:val="20"/>
        </w:rPr>
        <w:t>– normální</w:t>
      </w:r>
    </w:p>
    <w:p w14:paraId="065A3FFC" w14:textId="77777777" w:rsidR="006949DE" w:rsidRPr="007B14AE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D52C64">
        <w:rPr>
          <w:rFonts w:ascii="Arial" w:hAnsi="Arial" w:cs="Arial"/>
          <w:sz w:val="20"/>
          <w:szCs w:val="20"/>
        </w:rPr>
        <w:t xml:space="preserve">Výskyt cizích pevných </w:t>
      </w:r>
      <w:proofErr w:type="gramStart"/>
      <w:r w:rsidRPr="00D52C64">
        <w:rPr>
          <w:rFonts w:ascii="Arial" w:hAnsi="Arial" w:cs="Arial"/>
          <w:sz w:val="20"/>
          <w:szCs w:val="20"/>
        </w:rPr>
        <w:t>těles</w:t>
      </w:r>
      <w:r>
        <w:rPr>
          <w:rFonts w:ascii="Arial" w:hAnsi="Arial" w:cs="Arial"/>
          <w:sz w:val="20"/>
          <w:szCs w:val="20"/>
        </w:rPr>
        <w:t xml:space="preserve"> :</w:t>
      </w:r>
      <w:proofErr w:type="gramEnd"/>
      <w:r w:rsidRPr="00D52C64">
        <w:rPr>
          <w:rFonts w:ascii="Arial" w:hAnsi="Arial" w:cs="Arial"/>
          <w:sz w:val="20"/>
          <w:szCs w:val="20"/>
        </w:rPr>
        <w:t xml:space="preserve"> </w:t>
      </w:r>
      <w:r w:rsidRPr="007B14AE">
        <w:rPr>
          <w:rFonts w:ascii="Arial" w:hAnsi="Arial" w:cs="Arial"/>
          <w:b/>
          <w:bCs/>
          <w:sz w:val="20"/>
          <w:szCs w:val="20"/>
        </w:rPr>
        <w:t>AE1</w:t>
      </w:r>
      <w:r w:rsidRPr="007B14AE">
        <w:rPr>
          <w:rFonts w:ascii="Arial" w:hAnsi="Arial" w:cs="Arial"/>
          <w:sz w:val="20"/>
          <w:szCs w:val="20"/>
        </w:rPr>
        <w:t xml:space="preserve"> (zanedbatelný) </w:t>
      </w:r>
      <w:r w:rsidRPr="007B14AE">
        <w:rPr>
          <w:rFonts w:ascii="Arial" w:hAnsi="Arial" w:cs="Arial"/>
          <w:i/>
          <w:iCs/>
          <w:sz w:val="20"/>
          <w:szCs w:val="20"/>
        </w:rPr>
        <w:t>– normální</w:t>
      </w:r>
    </w:p>
    <w:p w14:paraId="4F555959" w14:textId="77777777" w:rsidR="006949DE" w:rsidRPr="00D0047D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korozivních nebo znečisťujících </w:t>
      </w:r>
      <w:proofErr w:type="gramStart"/>
      <w:r w:rsidRPr="00B24677">
        <w:rPr>
          <w:rFonts w:ascii="Arial" w:hAnsi="Arial" w:cs="Arial"/>
          <w:sz w:val="20"/>
          <w:szCs w:val="20"/>
        </w:rPr>
        <w:t>látek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D0047D">
        <w:rPr>
          <w:rFonts w:ascii="Arial" w:hAnsi="Arial" w:cs="Arial"/>
          <w:b/>
          <w:bCs/>
          <w:sz w:val="20"/>
          <w:szCs w:val="20"/>
        </w:rPr>
        <w:t>AF1</w:t>
      </w:r>
      <w:r w:rsidRPr="00D0047D">
        <w:rPr>
          <w:rFonts w:ascii="Arial" w:hAnsi="Arial" w:cs="Arial"/>
          <w:sz w:val="20"/>
          <w:szCs w:val="20"/>
        </w:rPr>
        <w:t xml:space="preserve"> (zanedbatelný) </w:t>
      </w:r>
      <w:r w:rsidRPr="00D0047D">
        <w:rPr>
          <w:rFonts w:ascii="Arial" w:hAnsi="Arial" w:cs="Arial"/>
          <w:i/>
          <w:iCs/>
          <w:sz w:val="20"/>
          <w:szCs w:val="20"/>
        </w:rPr>
        <w:t>– normální</w:t>
      </w:r>
    </w:p>
    <w:p w14:paraId="18518B05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Mechanické namáhání – </w:t>
      </w:r>
      <w:proofErr w:type="gramStart"/>
      <w:r w:rsidRPr="00B24677">
        <w:rPr>
          <w:rFonts w:ascii="Arial" w:hAnsi="Arial" w:cs="Arial"/>
          <w:sz w:val="20"/>
          <w:szCs w:val="20"/>
        </w:rPr>
        <w:t>ráz 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F03D87">
        <w:rPr>
          <w:rFonts w:ascii="Arial" w:hAnsi="Arial" w:cs="Arial"/>
          <w:b/>
          <w:bCs/>
          <w:sz w:val="20"/>
          <w:szCs w:val="20"/>
        </w:rPr>
        <w:t>AG1</w:t>
      </w:r>
      <w:r w:rsidRPr="002900B5">
        <w:rPr>
          <w:rFonts w:ascii="Arial" w:hAnsi="Arial" w:cs="Arial"/>
          <w:sz w:val="20"/>
          <w:szCs w:val="20"/>
        </w:rPr>
        <w:t xml:space="preserve"> (mírný)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0B4EF093" w14:textId="77777777" w:rsidR="006949DE" w:rsidRPr="007B14AE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Mechanické namáhání – </w:t>
      </w:r>
      <w:proofErr w:type="gramStart"/>
      <w:r w:rsidRPr="00B24677">
        <w:rPr>
          <w:rFonts w:ascii="Arial" w:hAnsi="Arial" w:cs="Arial"/>
          <w:sz w:val="20"/>
          <w:szCs w:val="20"/>
        </w:rPr>
        <w:t>vibrace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7B14AE">
        <w:rPr>
          <w:rFonts w:ascii="Arial" w:hAnsi="Arial" w:cs="Arial"/>
          <w:b/>
          <w:bCs/>
          <w:sz w:val="20"/>
          <w:szCs w:val="20"/>
        </w:rPr>
        <w:t>AH1</w:t>
      </w:r>
      <w:r w:rsidRPr="007B14AE">
        <w:rPr>
          <w:rFonts w:ascii="Arial" w:hAnsi="Arial" w:cs="Arial"/>
          <w:sz w:val="20"/>
          <w:szCs w:val="20"/>
        </w:rPr>
        <w:t xml:space="preserve"> (mírné) </w:t>
      </w:r>
      <w:r w:rsidRPr="007B14AE">
        <w:rPr>
          <w:rFonts w:ascii="Arial" w:hAnsi="Arial" w:cs="Arial"/>
          <w:i/>
          <w:iCs/>
          <w:sz w:val="20"/>
          <w:szCs w:val="20"/>
        </w:rPr>
        <w:t>– normální</w:t>
      </w:r>
    </w:p>
    <w:p w14:paraId="6E6FDBE4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rostlinstva nebo </w:t>
      </w:r>
      <w:proofErr w:type="gramStart"/>
      <w:r w:rsidRPr="00B24677">
        <w:rPr>
          <w:rFonts w:ascii="Arial" w:hAnsi="Arial" w:cs="Arial"/>
          <w:sz w:val="20"/>
          <w:szCs w:val="20"/>
        </w:rPr>
        <w:t>plísní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F03D87">
        <w:rPr>
          <w:rFonts w:ascii="Arial" w:hAnsi="Arial" w:cs="Arial"/>
          <w:b/>
          <w:bCs/>
          <w:sz w:val="20"/>
          <w:szCs w:val="20"/>
        </w:rPr>
        <w:t>AK1</w:t>
      </w:r>
      <w:r>
        <w:rPr>
          <w:rFonts w:ascii="Arial" w:hAnsi="Arial" w:cs="Arial"/>
          <w:sz w:val="20"/>
          <w:szCs w:val="20"/>
        </w:rPr>
        <w:t xml:space="preserve"> </w:t>
      </w:r>
      <w:r w:rsidRPr="006D332C">
        <w:rPr>
          <w:rFonts w:ascii="Arial" w:hAnsi="Arial" w:cs="Arial"/>
          <w:sz w:val="20"/>
          <w:szCs w:val="20"/>
        </w:rPr>
        <w:t>(bez nebezpečí)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5453A546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Výskyt </w:t>
      </w:r>
      <w:proofErr w:type="gramStart"/>
      <w:r w:rsidRPr="00B24677">
        <w:rPr>
          <w:rFonts w:ascii="Arial" w:hAnsi="Arial" w:cs="Arial"/>
          <w:sz w:val="20"/>
          <w:szCs w:val="20"/>
        </w:rPr>
        <w:t>živočichů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F03D87">
        <w:rPr>
          <w:rFonts w:ascii="Arial" w:hAnsi="Arial" w:cs="Arial"/>
          <w:b/>
          <w:bCs/>
          <w:sz w:val="20"/>
          <w:szCs w:val="20"/>
        </w:rPr>
        <w:t>AL1</w:t>
      </w:r>
      <w:r>
        <w:rPr>
          <w:rFonts w:ascii="Arial" w:hAnsi="Arial" w:cs="Arial"/>
          <w:sz w:val="20"/>
          <w:szCs w:val="20"/>
        </w:rPr>
        <w:t xml:space="preserve"> </w:t>
      </w:r>
      <w:r w:rsidRPr="00E64F34">
        <w:rPr>
          <w:rFonts w:ascii="Arial" w:hAnsi="Arial" w:cs="Arial"/>
          <w:sz w:val="20"/>
          <w:szCs w:val="20"/>
        </w:rPr>
        <w:t>(bez nebezpečí)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27F85A8E" w14:textId="77777777" w:rsidR="006949DE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F03D87">
        <w:rPr>
          <w:rFonts w:ascii="Arial" w:hAnsi="Arial" w:cs="Arial"/>
          <w:sz w:val="20"/>
          <w:szCs w:val="20"/>
        </w:rPr>
        <w:t xml:space="preserve">Elektromagnetická, elektrostatická nebo ionizující působení: </w:t>
      </w:r>
      <w:r w:rsidRPr="006F3D96">
        <w:rPr>
          <w:rFonts w:ascii="Arial" w:hAnsi="Arial" w:cs="Arial"/>
          <w:b/>
          <w:bCs/>
          <w:sz w:val="20"/>
          <w:szCs w:val="20"/>
        </w:rPr>
        <w:t>AM</w:t>
      </w:r>
      <w:r w:rsidRPr="00F03D8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7DB6B12E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Sluneční </w:t>
      </w:r>
      <w:proofErr w:type="gramStart"/>
      <w:r w:rsidRPr="00B24677">
        <w:rPr>
          <w:rFonts w:ascii="Arial" w:hAnsi="Arial" w:cs="Arial"/>
          <w:sz w:val="20"/>
          <w:szCs w:val="20"/>
        </w:rPr>
        <w:t>záření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6F3D96">
        <w:rPr>
          <w:rFonts w:ascii="Arial" w:hAnsi="Arial" w:cs="Arial"/>
          <w:b/>
          <w:bCs/>
          <w:sz w:val="20"/>
          <w:szCs w:val="20"/>
        </w:rPr>
        <w:t>AN1</w:t>
      </w:r>
      <w:r>
        <w:rPr>
          <w:rFonts w:ascii="Arial" w:hAnsi="Arial" w:cs="Arial"/>
          <w:sz w:val="20"/>
          <w:szCs w:val="20"/>
        </w:rPr>
        <w:t xml:space="preserve"> </w:t>
      </w:r>
      <w:r w:rsidRPr="009D685C">
        <w:rPr>
          <w:rFonts w:ascii="Arial" w:hAnsi="Arial" w:cs="Arial"/>
          <w:sz w:val="20"/>
          <w:szCs w:val="20"/>
        </w:rPr>
        <w:t>(nízká)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64B8295F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Seismické </w:t>
      </w:r>
      <w:proofErr w:type="gramStart"/>
      <w:r w:rsidRPr="00B24677">
        <w:rPr>
          <w:rFonts w:ascii="Arial" w:hAnsi="Arial" w:cs="Arial"/>
          <w:sz w:val="20"/>
          <w:szCs w:val="20"/>
        </w:rPr>
        <w:t>účinky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6F3D96">
        <w:rPr>
          <w:rFonts w:ascii="Arial" w:hAnsi="Arial" w:cs="Arial"/>
          <w:b/>
          <w:bCs/>
          <w:sz w:val="20"/>
          <w:szCs w:val="20"/>
        </w:rPr>
        <w:t>AP1</w:t>
      </w:r>
      <w:r>
        <w:rPr>
          <w:rFonts w:ascii="Arial" w:hAnsi="Arial" w:cs="Arial"/>
          <w:sz w:val="20"/>
          <w:szCs w:val="20"/>
        </w:rPr>
        <w:t xml:space="preserve"> </w:t>
      </w:r>
      <w:r w:rsidRPr="009D685C">
        <w:rPr>
          <w:rFonts w:ascii="Arial" w:hAnsi="Arial" w:cs="Arial"/>
          <w:sz w:val="20"/>
          <w:szCs w:val="20"/>
        </w:rPr>
        <w:t>(zanedbatelné)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0817FE80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Bouřková </w:t>
      </w:r>
      <w:proofErr w:type="gramStart"/>
      <w:r w:rsidRPr="00B24677">
        <w:rPr>
          <w:rFonts w:ascii="Arial" w:hAnsi="Arial" w:cs="Arial"/>
          <w:sz w:val="20"/>
          <w:szCs w:val="20"/>
        </w:rPr>
        <w:t>činnost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6F3D96">
        <w:rPr>
          <w:rFonts w:ascii="Arial" w:hAnsi="Arial" w:cs="Arial"/>
          <w:b/>
          <w:bCs/>
          <w:sz w:val="20"/>
          <w:szCs w:val="20"/>
        </w:rPr>
        <w:t>AQ</w:t>
      </w:r>
      <w:r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(Nepřímé ohrožení) 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– </w:t>
      </w:r>
      <w:r>
        <w:rPr>
          <w:rFonts w:ascii="Arial" w:hAnsi="Arial" w:cs="Arial"/>
          <w:i/>
          <w:iCs/>
          <w:sz w:val="20"/>
          <w:szCs w:val="20"/>
        </w:rPr>
        <w:t>normální</w:t>
      </w:r>
    </w:p>
    <w:p w14:paraId="1B8B37F0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B24677">
        <w:rPr>
          <w:rFonts w:ascii="Arial" w:hAnsi="Arial" w:cs="Arial"/>
          <w:sz w:val="20"/>
          <w:szCs w:val="20"/>
        </w:rPr>
        <w:t xml:space="preserve">Pohyb </w:t>
      </w:r>
      <w:proofErr w:type="gramStart"/>
      <w:r w:rsidRPr="00B24677">
        <w:rPr>
          <w:rFonts w:ascii="Arial" w:hAnsi="Arial" w:cs="Arial"/>
          <w:sz w:val="20"/>
          <w:szCs w:val="20"/>
        </w:rPr>
        <w:t>vzduchu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6F3D96">
        <w:rPr>
          <w:rFonts w:ascii="Arial" w:hAnsi="Arial" w:cs="Arial"/>
          <w:b/>
          <w:bCs/>
          <w:sz w:val="20"/>
          <w:szCs w:val="20"/>
        </w:rPr>
        <w:t>AR1</w:t>
      </w:r>
      <w:r>
        <w:rPr>
          <w:rFonts w:ascii="Arial" w:hAnsi="Arial" w:cs="Arial"/>
          <w:sz w:val="20"/>
          <w:szCs w:val="20"/>
        </w:rPr>
        <w:t xml:space="preserve"> (pomalý)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46EDB7F2" w14:textId="77777777" w:rsidR="006949DE" w:rsidRPr="00B24677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proofErr w:type="gramStart"/>
      <w:r w:rsidRPr="00B24677">
        <w:rPr>
          <w:rFonts w:ascii="Arial" w:hAnsi="Arial" w:cs="Arial"/>
          <w:sz w:val="20"/>
          <w:szCs w:val="20"/>
        </w:rPr>
        <w:t>Vítr :</w:t>
      </w:r>
      <w:proofErr w:type="gramEnd"/>
      <w:r w:rsidRPr="00B24677">
        <w:rPr>
          <w:rFonts w:ascii="Arial" w:hAnsi="Arial" w:cs="Arial"/>
          <w:sz w:val="20"/>
          <w:szCs w:val="20"/>
        </w:rPr>
        <w:t xml:space="preserve"> </w:t>
      </w:r>
      <w:r w:rsidRPr="0083124C">
        <w:rPr>
          <w:rFonts w:ascii="Arial" w:hAnsi="Arial" w:cs="Arial"/>
          <w:b/>
          <w:bCs/>
          <w:sz w:val="20"/>
          <w:szCs w:val="20"/>
        </w:rPr>
        <w:t>AS</w:t>
      </w:r>
      <w:r w:rsidRPr="00B246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Pr="00944A7B">
        <w:rPr>
          <w:rFonts w:ascii="Arial" w:hAnsi="Arial" w:cs="Arial"/>
          <w:sz w:val="20"/>
          <w:szCs w:val="20"/>
        </w:rPr>
        <w:t>nevyhodnocuje se pro vnitřní prostory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28B69CE0" w14:textId="77777777" w:rsidR="006949DE" w:rsidRPr="00D52C64" w:rsidRDefault="006949DE" w:rsidP="006949DE">
      <w:pPr>
        <w:pStyle w:val="TextTZ"/>
        <w:spacing w:after="40"/>
        <w:jc w:val="left"/>
        <w:rPr>
          <w:rFonts w:ascii="Arial" w:hAnsi="Arial" w:cs="Arial"/>
          <w:sz w:val="20"/>
          <w:szCs w:val="20"/>
        </w:rPr>
      </w:pPr>
    </w:p>
    <w:p w14:paraId="00AD0EAD" w14:textId="77777777" w:rsidR="006949DE" w:rsidRPr="00920E8D" w:rsidRDefault="006949DE" w:rsidP="006949DE">
      <w:pPr>
        <w:pStyle w:val="TextTZ"/>
        <w:spacing w:after="40"/>
        <w:rPr>
          <w:rFonts w:ascii="Arial" w:hAnsi="Arial" w:cs="Arial"/>
          <w:sz w:val="20"/>
          <w:szCs w:val="20"/>
          <w:u w:val="single"/>
        </w:rPr>
      </w:pPr>
      <w:r w:rsidRPr="00920E8D">
        <w:rPr>
          <w:rFonts w:ascii="Arial" w:hAnsi="Arial" w:cs="Arial"/>
          <w:sz w:val="20"/>
          <w:szCs w:val="20"/>
          <w:u w:val="single"/>
        </w:rPr>
        <w:t xml:space="preserve">Činitel </w:t>
      </w:r>
      <w:proofErr w:type="gramStart"/>
      <w:r w:rsidRPr="00920E8D">
        <w:rPr>
          <w:rFonts w:ascii="Arial" w:hAnsi="Arial" w:cs="Arial"/>
          <w:sz w:val="20"/>
          <w:szCs w:val="20"/>
          <w:u w:val="single"/>
        </w:rPr>
        <w:t>využití :</w:t>
      </w:r>
      <w:proofErr w:type="gramEnd"/>
    </w:p>
    <w:p w14:paraId="718D3A85" w14:textId="3DACA27E" w:rsidR="006949DE" w:rsidRPr="00BC44E1" w:rsidRDefault="006949DE" w:rsidP="00BC44E1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Schopnost osob</w:t>
      </w:r>
      <w:r w:rsidRPr="00BC44E1">
        <w:rPr>
          <w:rFonts w:ascii="Arial" w:hAnsi="Arial" w:cs="Arial"/>
          <w:sz w:val="20"/>
          <w:szCs w:val="20"/>
        </w:rPr>
        <w:t xml:space="preserve">: </w:t>
      </w:r>
      <w:r w:rsidRPr="00BC44E1">
        <w:rPr>
          <w:rFonts w:ascii="Arial" w:hAnsi="Arial" w:cs="Arial"/>
          <w:b/>
          <w:bCs/>
          <w:sz w:val="20"/>
          <w:szCs w:val="20"/>
        </w:rPr>
        <w:t>BA5</w:t>
      </w:r>
      <w:r w:rsidRPr="00BC44E1">
        <w:rPr>
          <w:rFonts w:ascii="Arial" w:hAnsi="Arial" w:cs="Arial"/>
          <w:sz w:val="20"/>
          <w:szCs w:val="20"/>
        </w:rPr>
        <w:t xml:space="preserve"> (osoby znalé, osoby poučené pod dohledem osob znalých) </w:t>
      </w:r>
      <w:r w:rsidRPr="00BC44E1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0A74B7B9" w14:textId="77777777" w:rsidR="006949DE" w:rsidRPr="00695B60" w:rsidRDefault="006949DE" w:rsidP="006949DE">
      <w:pPr>
        <w:pStyle w:val="Odstavecseseznamem"/>
        <w:numPr>
          <w:ilvl w:val="0"/>
          <w:numId w:val="44"/>
        </w:numPr>
        <w:spacing w:after="40"/>
        <w:ind w:left="360"/>
        <w:rPr>
          <w:rFonts w:ascii="Arial" w:hAnsi="Arial" w:cs="Arial"/>
          <w:sz w:val="20"/>
          <w:szCs w:val="20"/>
        </w:rPr>
      </w:pPr>
      <w:r w:rsidRPr="00695B60">
        <w:rPr>
          <w:rFonts w:ascii="Arial" w:hAnsi="Arial" w:cs="Arial"/>
          <w:sz w:val="20"/>
          <w:szCs w:val="20"/>
        </w:rPr>
        <w:t xml:space="preserve">Elektrický odpor lidského </w:t>
      </w:r>
      <w:proofErr w:type="gramStart"/>
      <w:r w:rsidRPr="00695B60">
        <w:rPr>
          <w:rFonts w:ascii="Arial" w:hAnsi="Arial" w:cs="Arial"/>
          <w:sz w:val="20"/>
          <w:szCs w:val="20"/>
        </w:rPr>
        <w:t>těla</w:t>
      </w:r>
      <w:r>
        <w:rPr>
          <w:rFonts w:ascii="Arial" w:hAnsi="Arial" w:cs="Arial"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695B60">
        <w:rPr>
          <w:rFonts w:ascii="Arial" w:hAnsi="Arial" w:cs="Arial"/>
          <w:b/>
          <w:bCs/>
          <w:sz w:val="20"/>
          <w:szCs w:val="20"/>
        </w:rPr>
        <w:t>BB2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6551B714" w14:textId="76F44BD0" w:rsidR="006949DE" w:rsidRPr="00BC44E1" w:rsidRDefault="006949DE" w:rsidP="00BC44E1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 osob s potenciálem země</w:t>
      </w:r>
      <w:r w:rsidRPr="00BC44E1">
        <w:rPr>
          <w:rFonts w:ascii="Arial" w:hAnsi="Arial" w:cs="Arial"/>
          <w:sz w:val="20"/>
          <w:szCs w:val="20"/>
        </w:rPr>
        <w:t xml:space="preserve">: </w:t>
      </w:r>
      <w:r w:rsidRPr="00BC44E1">
        <w:rPr>
          <w:rFonts w:ascii="Arial" w:hAnsi="Arial" w:cs="Arial"/>
          <w:b/>
          <w:bCs/>
          <w:sz w:val="20"/>
          <w:szCs w:val="20"/>
        </w:rPr>
        <w:t>BC3</w:t>
      </w:r>
      <w:r w:rsidRPr="00BC44E1">
        <w:rPr>
          <w:rFonts w:ascii="Arial" w:hAnsi="Arial" w:cs="Arial"/>
          <w:sz w:val="20"/>
          <w:szCs w:val="20"/>
        </w:rPr>
        <w:t xml:space="preserve"> (častý dotyk) </w:t>
      </w:r>
      <w:r w:rsidRPr="00BC44E1">
        <w:rPr>
          <w:rFonts w:ascii="Arial" w:hAnsi="Arial" w:cs="Arial"/>
          <w:i/>
          <w:iCs/>
          <w:sz w:val="20"/>
          <w:szCs w:val="20"/>
        </w:rPr>
        <w:t>– zvyšuje nebezpečí</w:t>
      </w:r>
    </w:p>
    <w:p w14:paraId="34DEFAE3" w14:textId="77777777" w:rsidR="006949DE" w:rsidRPr="00C82A08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Podmínky pro evakuaci v případě </w:t>
      </w:r>
      <w:proofErr w:type="gramStart"/>
      <w:r>
        <w:rPr>
          <w:rFonts w:ascii="Arial" w:hAnsi="Arial" w:cs="Arial"/>
          <w:sz w:val="20"/>
          <w:szCs w:val="20"/>
        </w:rPr>
        <w:t>nebezpečí 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C82A08">
        <w:rPr>
          <w:rFonts w:ascii="Arial" w:hAnsi="Arial" w:cs="Arial"/>
          <w:b/>
          <w:bCs/>
          <w:sz w:val="20"/>
          <w:szCs w:val="20"/>
        </w:rPr>
        <w:t>BD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C82A08">
        <w:rPr>
          <w:rFonts w:ascii="Arial" w:hAnsi="Arial" w:cs="Arial"/>
          <w:sz w:val="20"/>
          <w:szCs w:val="20"/>
        </w:rPr>
        <w:t xml:space="preserve"> (malý počet osob, </w:t>
      </w:r>
      <w:r>
        <w:rPr>
          <w:rFonts w:ascii="Arial" w:hAnsi="Arial" w:cs="Arial"/>
          <w:sz w:val="20"/>
          <w:szCs w:val="20"/>
        </w:rPr>
        <w:t>snadný</w:t>
      </w:r>
      <w:r w:rsidRPr="00C82A08">
        <w:rPr>
          <w:rFonts w:ascii="Arial" w:hAnsi="Arial" w:cs="Arial"/>
          <w:sz w:val="20"/>
          <w:szCs w:val="20"/>
        </w:rPr>
        <w:t xml:space="preserve"> odchod)</w:t>
      </w:r>
      <w:r>
        <w:rPr>
          <w:rFonts w:ascii="Arial" w:hAnsi="Arial" w:cs="Arial"/>
          <w:sz w:val="20"/>
          <w:szCs w:val="20"/>
        </w:rPr>
        <w:t xml:space="preserve"> </w:t>
      </w:r>
      <w:r w:rsidRPr="00960045">
        <w:rPr>
          <w:rFonts w:ascii="Arial" w:hAnsi="Arial" w:cs="Arial"/>
          <w:i/>
          <w:iCs/>
          <w:sz w:val="20"/>
          <w:szCs w:val="20"/>
        </w:rPr>
        <w:t>– normální</w:t>
      </w:r>
    </w:p>
    <w:p w14:paraId="694B9D7F" w14:textId="77777777" w:rsidR="006949DE" w:rsidRPr="006D476B" w:rsidRDefault="006949DE" w:rsidP="006949DE">
      <w:pPr>
        <w:pStyle w:val="TextTZ"/>
        <w:numPr>
          <w:ilvl w:val="0"/>
          <w:numId w:val="44"/>
        </w:numPr>
        <w:spacing w:after="40"/>
        <w:ind w:left="360"/>
        <w:jc w:val="left"/>
        <w:rPr>
          <w:rFonts w:ascii="Arial" w:hAnsi="Arial" w:cs="Arial"/>
          <w:sz w:val="20"/>
          <w:szCs w:val="20"/>
        </w:rPr>
      </w:pPr>
      <w:r w:rsidRPr="00C82A08">
        <w:rPr>
          <w:rFonts w:ascii="Arial" w:hAnsi="Arial" w:cs="Arial"/>
          <w:sz w:val="20"/>
          <w:szCs w:val="20"/>
        </w:rPr>
        <w:t xml:space="preserve">Povaha zpracovávaných nebo skladovaných </w:t>
      </w:r>
      <w:proofErr w:type="gramStart"/>
      <w:r w:rsidRPr="00C82A08">
        <w:rPr>
          <w:rFonts w:ascii="Arial" w:hAnsi="Arial" w:cs="Arial"/>
          <w:sz w:val="20"/>
          <w:szCs w:val="20"/>
        </w:rPr>
        <w:t>látek</w:t>
      </w:r>
      <w:r>
        <w:rPr>
          <w:rFonts w:ascii="Arial" w:hAnsi="Arial" w:cs="Arial"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6D476B">
        <w:rPr>
          <w:rFonts w:ascii="Arial" w:hAnsi="Arial" w:cs="Arial"/>
          <w:b/>
          <w:bCs/>
          <w:sz w:val="20"/>
          <w:szCs w:val="20"/>
        </w:rPr>
        <w:t>BE1</w:t>
      </w:r>
      <w:r w:rsidRPr="006D476B">
        <w:rPr>
          <w:rFonts w:ascii="Arial" w:hAnsi="Arial" w:cs="Arial"/>
          <w:sz w:val="20"/>
          <w:szCs w:val="20"/>
        </w:rPr>
        <w:t xml:space="preserve"> (bez významného nebezpečí) </w:t>
      </w:r>
      <w:r w:rsidRPr="006D476B">
        <w:rPr>
          <w:rFonts w:ascii="Arial" w:hAnsi="Arial" w:cs="Arial"/>
          <w:i/>
          <w:iCs/>
          <w:sz w:val="20"/>
          <w:szCs w:val="20"/>
        </w:rPr>
        <w:t>– normální</w:t>
      </w:r>
    </w:p>
    <w:p w14:paraId="14E5F279" w14:textId="77777777" w:rsidR="006949DE" w:rsidRDefault="006949DE" w:rsidP="006949DE">
      <w:pPr>
        <w:pStyle w:val="TextTZ"/>
        <w:spacing w:after="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Pr="00CA3CA1">
        <w:rPr>
          <w:rFonts w:ascii="Arial" w:hAnsi="Arial" w:cs="Arial"/>
          <w:sz w:val="20"/>
          <w:szCs w:val="20"/>
        </w:rPr>
        <w:t xml:space="preserve">Konstrukce </w:t>
      </w:r>
      <w:proofErr w:type="gramStart"/>
      <w:r w:rsidRPr="00CA3CA1">
        <w:rPr>
          <w:rFonts w:ascii="Arial" w:hAnsi="Arial" w:cs="Arial"/>
          <w:sz w:val="20"/>
          <w:szCs w:val="20"/>
        </w:rPr>
        <w:t>budovy :</w:t>
      </w:r>
      <w:proofErr w:type="gramEnd"/>
    </w:p>
    <w:p w14:paraId="5493BD8F" w14:textId="77777777" w:rsidR="006949DE" w:rsidRDefault="006949DE" w:rsidP="006949DE">
      <w:pPr>
        <w:pStyle w:val="TextTZ"/>
        <w:numPr>
          <w:ilvl w:val="0"/>
          <w:numId w:val="44"/>
        </w:numPr>
        <w:spacing w:after="40"/>
        <w:ind w:left="360"/>
        <w:rPr>
          <w:rFonts w:ascii="Arial" w:hAnsi="Arial" w:cs="Arial"/>
          <w:sz w:val="20"/>
          <w:szCs w:val="20"/>
        </w:rPr>
      </w:pPr>
      <w:r w:rsidRPr="00CA3CA1">
        <w:rPr>
          <w:rFonts w:ascii="Arial" w:hAnsi="Arial" w:cs="Arial"/>
          <w:sz w:val="20"/>
          <w:szCs w:val="20"/>
        </w:rPr>
        <w:t xml:space="preserve">Stavební </w:t>
      </w:r>
      <w:proofErr w:type="gramStart"/>
      <w:r w:rsidRPr="00CA3CA1">
        <w:rPr>
          <w:rFonts w:ascii="Arial" w:hAnsi="Arial" w:cs="Arial"/>
          <w:sz w:val="20"/>
          <w:szCs w:val="20"/>
        </w:rPr>
        <w:t>materiál :</w:t>
      </w:r>
      <w:proofErr w:type="gramEnd"/>
      <w:r w:rsidRPr="00CA3CA1">
        <w:rPr>
          <w:rFonts w:ascii="Arial" w:hAnsi="Arial" w:cs="Arial"/>
          <w:sz w:val="20"/>
          <w:szCs w:val="20"/>
        </w:rPr>
        <w:t xml:space="preserve"> </w:t>
      </w:r>
      <w:r w:rsidRPr="0086462D">
        <w:rPr>
          <w:rFonts w:ascii="Arial" w:hAnsi="Arial" w:cs="Arial"/>
          <w:b/>
          <w:bCs/>
          <w:sz w:val="20"/>
          <w:szCs w:val="20"/>
        </w:rPr>
        <w:t>CA1</w:t>
      </w:r>
      <w:r w:rsidRPr="00CA3CA1">
        <w:rPr>
          <w:rFonts w:ascii="Arial" w:hAnsi="Arial" w:cs="Arial"/>
          <w:sz w:val="20"/>
          <w:szCs w:val="20"/>
        </w:rPr>
        <w:t xml:space="preserve"> (nehořlavé)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42DBFA3B" w14:textId="77777777" w:rsidR="006949DE" w:rsidRPr="00CA3CA1" w:rsidRDefault="006949DE" w:rsidP="006949DE">
      <w:pPr>
        <w:pStyle w:val="TextTZ"/>
        <w:numPr>
          <w:ilvl w:val="0"/>
          <w:numId w:val="44"/>
        </w:numPr>
        <w:spacing w:after="40"/>
        <w:ind w:left="360"/>
        <w:rPr>
          <w:rFonts w:ascii="Arial" w:hAnsi="Arial" w:cs="Arial"/>
          <w:sz w:val="20"/>
          <w:szCs w:val="20"/>
        </w:rPr>
      </w:pPr>
      <w:proofErr w:type="gramStart"/>
      <w:r w:rsidRPr="00CA3CA1">
        <w:rPr>
          <w:rFonts w:ascii="Arial" w:hAnsi="Arial" w:cs="Arial"/>
          <w:sz w:val="20"/>
          <w:szCs w:val="20"/>
        </w:rPr>
        <w:t>Provedení :</w:t>
      </w:r>
      <w:proofErr w:type="gramEnd"/>
      <w:r w:rsidRPr="00CA3CA1">
        <w:rPr>
          <w:rFonts w:ascii="Arial" w:hAnsi="Arial" w:cs="Arial"/>
          <w:sz w:val="20"/>
          <w:szCs w:val="20"/>
        </w:rPr>
        <w:t xml:space="preserve"> </w:t>
      </w:r>
      <w:r w:rsidRPr="0086462D">
        <w:rPr>
          <w:rFonts w:ascii="Arial" w:hAnsi="Arial" w:cs="Arial"/>
          <w:b/>
          <w:bCs/>
          <w:sz w:val="20"/>
          <w:szCs w:val="20"/>
        </w:rPr>
        <w:t>CB1</w:t>
      </w:r>
      <w:r w:rsidRPr="00CA3CA1">
        <w:rPr>
          <w:rFonts w:ascii="Arial" w:hAnsi="Arial" w:cs="Arial"/>
          <w:sz w:val="20"/>
          <w:szCs w:val="20"/>
        </w:rPr>
        <w:t xml:space="preserve"> (zanedbatelné nebezpečí)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–</w:t>
      </w:r>
      <w:r w:rsidRPr="00ED4E2E">
        <w:rPr>
          <w:rFonts w:ascii="Arial" w:hAnsi="Arial" w:cs="Arial"/>
          <w:i/>
          <w:iCs/>
          <w:sz w:val="20"/>
          <w:szCs w:val="20"/>
        </w:rPr>
        <w:t xml:space="preserve"> normální</w:t>
      </w:r>
    </w:p>
    <w:p w14:paraId="0C1B76C3" w14:textId="77777777" w:rsidR="006949DE" w:rsidRDefault="006949DE" w:rsidP="006949DE">
      <w:pPr>
        <w:rPr>
          <w:rFonts w:asciiTheme="minorHAnsi" w:hAnsiTheme="minorHAnsi" w:cstheme="minorHAnsi"/>
          <w:b/>
        </w:rPr>
      </w:pPr>
      <w:r>
        <w:rPr>
          <w:b/>
        </w:rPr>
        <w:br w:type="page"/>
      </w:r>
    </w:p>
    <w:p w14:paraId="14A7DBB4" w14:textId="77777777" w:rsidR="006949DE" w:rsidRDefault="006949DE" w:rsidP="006949DE">
      <w:pPr>
        <w:pStyle w:val="TextTZ"/>
        <w:spacing w:after="0"/>
        <w:jc w:val="left"/>
        <w:rPr>
          <w:b/>
        </w:rPr>
      </w:pPr>
      <w:r w:rsidRPr="008A44B8">
        <w:rPr>
          <w:b/>
        </w:rPr>
        <w:lastRenderedPageBreak/>
        <w:t xml:space="preserve">Požadovaná opatření pro </w:t>
      </w:r>
      <w:r>
        <w:rPr>
          <w:b/>
        </w:rPr>
        <w:t>posuzované</w:t>
      </w:r>
      <w:r w:rsidRPr="008A44B8">
        <w:rPr>
          <w:b/>
        </w:rPr>
        <w:t xml:space="preserve"> prostory</w:t>
      </w:r>
    </w:p>
    <w:p w14:paraId="06A43919" w14:textId="77777777" w:rsidR="006949DE" w:rsidRDefault="006949DE" w:rsidP="006949DE">
      <w:pPr>
        <w:pStyle w:val="TextTZ"/>
        <w:spacing w:after="0"/>
        <w:jc w:val="left"/>
        <w:rPr>
          <w:b/>
        </w:rPr>
      </w:pPr>
    </w:p>
    <w:p w14:paraId="652F2A1A" w14:textId="77777777" w:rsidR="006949DE" w:rsidRPr="00803B37" w:rsidRDefault="006949DE" w:rsidP="006949DE">
      <w:pPr>
        <w:pStyle w:val="TextTZ"/>
        <w:rPr>
          <w:rFonts w:ascii="Arial" w:hAnsi="Arial" w:cs="Arial"/>
          <w:bCs/>
          <w:sz w:val="20"/>
          <w:szCs w:val="20"/>
        </w:rPr>
      </w:pPr>
      <w:r w:rsidRPr="00803B37">
        <w:rPr>
          <w:rFonts w:ascii="Arial" w:hAnsi="Arial" w:cs="Arial"/>
          <w:bCs/>
          <w:sz w:val="20"/>
          <w:szCs w:val="20"/>
        </w:rPr>
        <w:t xml:space="preserve">Vnější vlivy, které jsou podle ČSN 33 2000-5-51 </w:t>
      </w:r>
      <w:proofErr w:type="spellStart"/>
      <w:r w:rsidRPr="00803B37">
        <w:rPr>
          <w:rFonts w:ascii="Arial" w:hAnsi="Arial" w:cs="Arial"/>
          <w:bCs/>
          <w:sz w:val="20"/>
          <w:szCs w:val="20"/>
        </w:rPr>
        <w:t>ed</w:t>
      </w:r>
      <w:proofErr w:type="spellEnd"/>
      <w:r w:rsidRPr="00803B37">
        <w:rPr>
          <w:rFonts w:ascii="Arial" w:hAnsi="Arial" w:cs="Arial"/>
          <w:bCs/>
          <w:sz w:val="20"/>
          <w:szCs w:val="20"/>
        </w:rPr>
        <w:t xml:space="preserve">. 3+Z1+Z2 a TNI 33 2000-5-51 klasifikovány jako „normální“, umožňují v souladu s poznámkou v článku ZA.4 normy ČSN 33 2000-5-51 </w:t>
      </w:r>
      <w:proofErr w:type="spellStart"/>
      <w:r w:rsidRPr="00803B37">
        <w:rPr>
          <w:rFonts w:ascii="Arial" w:hAnsi="Arial" w:cs="Arial"/>
          <w:bCs/>
          <w:sz w:val="20"/>
          <w:szCs w:val="20"/>
        </w:rPr>
        <w:t>ed</w:t>
      </w:r>
      <w:proofErr w:type="spellEnd"/>
      <w:r w:rsidRPr="00803B37">
        <w:rPr>
          <w:rFonts w:ascii="Arial" w:hAnsi="Arial" w:cs="Arial"/>
          <w:bCs/>
          <w:sz w:val="20"/>
          <w:szCs w:val="20"/>
        </w:rPr>
        <w:t>. 3+Z1+Z2 instalaci elektrických zařízení vyrobených podle obecně platných výrobkových norem, tedy nebezpečí úrazu nezvyšují. Klasifikace vnějších vlivů z pohledu zvyšování nebezpečí úrazu elektrickým proudem je uvedena za pomlčkou u každého vlivu.</w:t>
      </w:r>
    </w:p>
    <w:p w14:paraId="5D6F2639" w14:textId="77777777" w:rsidR="006949DE" w:rsidRPr="00803B37" w:rsidRDefault="006949DE" w:rsidP="006949DE">
      <w:pPr>
        <w:pStyle w:val="TextTZ"/>
        <w:rPr>
          <w:rFonts w:ascii="Arial" w:hAnsi="Arial" w:cs="Arial"/>
          <w:sz w:val="20"/>
          <w:szCs w:val="20"/>
          <w:u w:val="single"/>
        </w:rPr>
      </w:pPr>
      <w:r w:rsidRPr="00803B37">
        <w:rPr>
          <w:rFonts w:ascii="Arial" w:hAnsi="Arial" w:cs="Arial"/>
          <w:sz w:val="20"/>
          <w:szCs w:val="20"/>
          <w:u w:val="single"/>
        </w:rPr>
        <w:t>Opatření vedoucí k eliminaci zvýšeného nebezpečí úrazu elektrickým proudem působením vnějších vlivů,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803B37">
        <w:rPr>
          <w:rFonts w:ascii="Arial" w:hAnsi="Arial" w:cs="Arial"/>
          <w:sz w:val="20"/>
          <w:szCs w:val="20"/>
          <w:u w:val="single"/>
        </w:rPr>
        <w:t>„</w:t>
      </w:r>
      <w:r>
        <w:rPr>
          <w:rFonts w:ascii="Arial" w:hAnsi="Arial" w:cs="Arial"/>
          <w:sz w:val="20"/>
          <w:szCs w:val="20"/>
          <w:u w:val="single"/>
        </w:rPr>
        <w:t>ab</w:t>
      </w:r>
      <w:r w:rsidRPr="00803B37">
        <w:rPr>
          <w:rFonts w:ascii="Arial" w:hAnsi="Arial" w:cs="Arial"/>
          <w:sz w:val="20"/>
          <w:szCs w:val="20"/>
          <w:u w:val="single"/>
        </w:rPr>
        <w:t>normální</w:t>
      </w:r>
      <w:r>
        <w:rPr>
          <w:rFonts w:ascii="Arial" w:hAnsi="Arial" w:cs="Arial"/>
          <w:sz w:val="20"/>
          <w:szCs w:val="20"/>
          <w:u w:val="single"/>
        </w:rPr>
        <w:t>ch</w:t>
      </w:r>
      <w:r w:rsidRPr="00803B37">
        <w:rPr>
          <w:rFonts w:ascii="Arial" w:hAnsi="Arial" w:cs="Arial"/>
          <w:sz w:val="20"/>
          <w:szCs w:val="20"/>
          <w:u w:val="single"/>
        </w:rPr>
        <w:t>“:</w:t>
      </w:r>
    </w:p>
    <w:p w14:paraId="0C1A3F70" w14:textId="77777777" w:rsidR="006949DE" w:rsidRPr="00803B37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803B37">
        <w:rPr>
          <w:rFonts w:ascii="Arial" w:hAnsi="Arial" w:cs="Arial"/>
          <w:b/>
          <w:bCs/>
          <w:sz w:val="20"/>
          <w:szCs w:val="20"/>
        </w:rPr>
        <w:t>AB8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03B37">
        <w:rPr>
          <w:rFonts w:ascii="Arial" w:hAnsi="Arial" w:cs="Arial"/>
          <w:sz w:val="20"/>
          <w:szCs w:val="20"/>
        </w:rPr>
        <w:t>– zařízení musí odolávat uvedenému tepelnému rozsahu při uvedeném rozsahu relativní vlhkosti</w:t>
      </w:r>
    </w:p>
    <w:p w14:paraId="66006049" w14:textId="77777777" w:rsidR="006949DE" w:rsidRPr="00803B37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803B37">
        <w:rPr>
          <w:rFonts w:ascii="Arial" w:hAnsi="Arial" w:cs="Arial"/>
          <w:b/>
          <w:bCs/>
          <w:sz w:val="20"/>
          <w:szCs w:val="20"/>
        </w:rPr>
        <w:t>AD4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03B37">
        <w:rPr>
          <w:rFonts w:ascii="Arial" w:hAnsi="Arial" w:cs="Arial"/>
          <w:sz w:val="20"/>
          <w:szCs w:val="20"/>
        </w:rPr>
        <w:t xml:space="preserve">– zařízení musí odolávat výše popsanému působení vody uvedeným minimálním stupněm ochrany krytem. Elektrická instalace v koupelnách bude provedena dle normy ČSN 33 2000-7-701 </w:t>
      </w:r>
      <w:proofErr w:type="spellStart"/>
      <w:r w:rsidRPr="00803B37">
        <w:rPr>
          <w:rFonts w:ascii="Arial" w:hAnsi="Arial" w:cs="Arial"/>
          <w:sz w:val="20"/>
          <w:szCs w:val="20"/>
        </w:rPr>
        <w:t>ed</w:t>
      </w:r>
      <w:proofErr w:type="spellEnd"/>
      <w:r w:rsidRPr="00803B37">
        <w:rPr>
          <w:rFonts w:ascii="Arial" w:hAnsi="Arial" w:cs="Arial"/>
          <w:sz w:val="20"/>
          <w:szCs w:val="20"/>
        </w:rPr>
        <w:t xml:space="preserve">. 2, v umývacích prostorech pak dle normy ČSN 33 2130 </w:t>
      </w:r>
      <w:proofErr w:type="spellStart"/>
      <w:r w:rsidRPr="00803B37">
        <w:rPr>
          <w:rFonts w:ascii="Arial" w:hAnsi="Arial" w:cs="Arial"/>
          <w:sz w:val="20"/>
          <w:szCs w:val="20"/>
        </w:rPr>
        <w:t>ed</w:t>
      </w:r>
      <w:proofErr w:type="spellEnd"/>
      <w:r w:rsidRPr="00803B37">
        <w:rPr>
          <w:rFonts w:ascii="Arial" w:hAnsi="Arial" w:cs="Arial"/>
          <w:sz w:val="20"/>
          <w:szCs w:val="20"/>
        </w:rPr>
        <w:t>. 3</w:t>
      </w:r>
      <w:r>
        <w:rPr>
          <w:rFonts w:ascii="Arial" w:hAnsi="Arial" w:cs="Arial"/>
          <w:sz w:val="20"/>
          <w:szCs w:val="20"/>
        </w:rPr>
        <w:t xml:space="preserve">. </w:t>
      </w:r>
      <w:r w:rsidRPr="00803B37">
        <w:rPr>
          <w:rFonts w:ascii="Arial" w:hAnsi="Arial" w:cs="Arial"/>
          <w:sz w:val="20"/>
          <w:szCs w:val="20"/>
        </w:rPr>
        <w:t>(A</w:t>
      </w:r>
      <w:r>
        <w:rPr>
          <w:rFonts w:ascii="Arial" w:hAnsi="Arial" w:cs="Arial"/>
          <w:sz w:val="20"/>
          <w:szCs w:val="20"/>
        </w:rPr>
        <w:t>D4</w:t>
      </w:r>
      <w:r w:rsidRPr="00803B37">
        <w:rPr>
          <w:rFonts w:ascii="Arial" w:hAnsi="Arial" w:cs="Arial"/>
          <w:sz w:val="20"/>
          <w:szCs w:val="20"/>
        </w:rPr>
        <w:t xml:space="preserve"> – IPX</w:t>
      </w:r>
      <w:r>
        <w:rPr>
          <w:rFonts w:ascii="Arial" w:hAnsi="Arial" w:cs="Arial"/>
          <w:sz w:val="20"/>
          <w:szCs w:val="20"/>
        </w:rPr>
        <w:t>4)</w:t>
      </w:r>
    </w:p>
    <w:p w14:paraId="377ABDFE" w14:textId="77777777" w:rsidR="006949DE" w:rsidRPr="00803B37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803B37">
        <w:rPr>
          <w:rFonts w:ascii="Arial" w:hAnsi="Arial" w:cs="Arial"/>
          <w:b/>
          <w:bCs/>
          <w:sz w:val="20"/>
          <w:szCs w:val="20"/>
        </w:rPr>
        <w:t>AE3</w:t>
      </w:r>
      <w:r w:rsidRPr="00803B37">
        <w:rPr>
          <w:rFonts w:ascii="Arial" w:hAnsi="Arial" w:cs="Arial"/>
          <w:sz w:val="20"/>
          <w:szCs w:val="20"/>
        </w:rPr>
        <w:t xml:space="preserve"> – zařízení musí odolávat výše popsanému působení cizích pevných těles uvedeným minimálním stupněm ochrany krytem. (AE3 – IP4X).</w:t>
      </w:r>
    </w:p>
    <w:p w14:paraId="7AD77B35" w14:textId="77777777" w:rsidR="006949DE" w:rsidRPr="00DB2905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DB2905">
        <w:rPr>
          <w:rFonts w:ascii="Arial" w:hAnsi="Arial" w:cs="Arial"/>
          <w:b/>
          <w:bCs/>
          <w:sz w:val="20"/>
          <w:szCs w:val="20"/>
        </w:rPr>
        <w:t>AK2, AL2</w:t>
      </w:r>
      <w:r w:rsidRPr="00DB290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stupeň ochrany krytem minimálně IP 44.</w:t>
      </w:r>
    </w:p>
    <w:p w14:paraId="379E9A76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DB2905">
        <w:rPr>
          <w:rFonts w:ascii="Arial" w:hAnsi="Arial" w:cs="Arial"/>
          <w:b/>
          <w:bCs/>
          <w:sz w:val="20"/>
          <w:szCs w:val="20"/>
        </w:rPr>
        <w:t>AN3</w:t>
      </w:r>
      <w:r w:rsidRPr="00DB2905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Z</w:t>
      </w:r>
      <w:r w:rsidRPr="00DB2905">
        <w:rPr>
          <w:rFonts w:ascii="Arial" w:hAnsi="Arial" w:cs="Arial"/>
          <w:sz w:val="20"/>
          <w:szCs w:val="20"/>
        </w:rPr>
        <w:t>ařízení odolné vůči vysoké intenzitě slunečního záření nebo chránit vhodnými kryty</w:t>
      </w:r>
      <w:r>
        <w:rPr>
          <w:rFonts w:ascii="Arial" w:hAnsi="Arial" w:cs="Arial"/>
          <w:sz w:val="20"/>
          <w:szCs w:val="20"/>
        </w:rPr>
        <w:t>.</w:t>
      </w:r>
    </w:p>
    <w:p w14:paraId="5A988498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006234">
        <w:rPr>
          <w:rFonts w:ascii="Arial" w:hAnsi="Arial" w:cs="Arial"/>
          <w:b/>
          <w:bCs/>
          <w:sz w:val="20"/>
          <w:szCs w:val="20"/>
        </w:rPr>
        <w:t>AQ3</w:t>
      </w:r>
      <w:r w:rsidRPr="00006234">
        <w:rPr>
          <w:rFonts w:ascii="Arial" w:hAnsi="Arial" w:cs="Arial"/>
          <w:sz w:val="20"/>
          <w:szCs w:val="20"/>
        </w:rPr>
        <w:t xml:space="preserve"> – elektrické zařízení musím být chráněno před přímým ohrožením bleskem v souladu se souborem norem ČSN EN 62305</w:t>
      </w:r>
      <w:r>
        <w:rPr>
          <w:rFonts w:ascii="Arial" w:hAnsi="Arial" w:cs="Arial"/>
          <w:sz w:val="20"/>
          <w:szCs w:val="20"/>
        </w:rPr>
        <w:t>.</w:t>
      </w:r>
    </w:p>
    <w:p w14:paraId="2823B25B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006234">
        <w:rPr>
          <w:rFonts w:ascii="Arial" w:hAnsi="Arial" w:cs="Arial"/>
          <w:b/>
          <w:bCs/>
          <w:sz w:val="20"/>
          <w:szCs w:val="20"/>
        </w:rPr>
        <w:t>AS2</w:t>
      </w:r>
      <w:r w:rsidRPr="00006234">
        <w:rPr>
          <w:rFonts w:ascii="Arial" w:hAnsi="Arial" w:cs="Arial"/>
          <w:sz w:val="20"/>
          <w:szCs w:val="20"/>
        </w:rPr>
        <w:t xml:space="preserve"> – provedení zařízení odolné vůči větru rychlosti do 30 m/s nebo chránit vhodnými zábranami</w:t>
      </w:r>
      <w:r>
        <w:rPr>
          <w:rFonts w:ascii="Arial" w:hAnsi="Arial" w:cs="Arial"/>
          <w:sz w:val="20"/>
          <w:szCs w:val="20"/>
        </w:rPr>
        <w:t>.</w:t>
      </w:r>
    </w:p>
    <w:p w14:paraId="7C7E1F8D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006234">
        <w:rPr>
          <w:rFonts w:ascii="Arial" w:hAnsi="Arial" w:cs="Arial"/>
          <w:b/>
          <w:bCs/>
          <w:sz w:val="20"/>
          <w:szCs w:val="20"/>
        </w:rPr>
        <w:t>BA5</w:t>
      </w:r>
      <w:r w:rsidRPr="0000623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</w:t>
      </w:r>
      <w:r w:rsidRPr="00006234">
        <w:rPr>
          <w:rFonts w:ascii="Arial" w:hAnsi="Arial" w:cs="Arial"/>
          <w:sz w:val="20"/>
          <w:szCs w:val="20"/>
        </w:rPr>
        <w:t xml:space="preserve"> prostory budou zabezpečeny před vstupem nepovolaných osob a provozovatel zajistí vypracování pracovně provozního řádu (Místní pracovní a bezpečnostní předpis). Připouští se i třída BA4 – osoby poučené, za podmínky dodržení podmínek bezpečnosti těchto osob.</w:t>
      </w:r>
    </w:p>
    <w:p w14:paraId="0D8D63E7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006234">
        <w:rPr>
          <w:rFonts w:ascii="Arial" w:hAnsi="Arial" w:cs="Arial"/>
          <w:b/>
          <w:bCs/>
          <w:sz w:val="20"/>
          <w:szCs w:val="20"/>
        </w:rPr>
        <w:t>BC3</w:t>
      </w:r>
      <w:r w:rsidRPr="00006234">
        <w:rPr>
          <w:rFonts w:ascii="Arial" w:hAnsi="Arial" w:cs="Arial"/>
          <w:sz w:val="20"/>
          <w:szCs w:val="20"/>
        </w:rPr>
        <w:t xml:space="preserve"> – vzhledem k opatřením na základě vlivu „schopnost osob“ na úrovni </w:t>
      </w:r>
      <w:r>
        <w:rPr>
          <w:rFonts w:ascii="Arial" w:hAnsi="Arial" w:cs="Arial"/>
          <w:sz w:val="20"/>
          <w:szCs w:val="20"/>
        </w:rPr>
        <w:t xml:space="preserve">BA4 a </w:t>
      </w:r>
      <w:r w:rsidRPr="00006234">
        <w:rPr>
          <w:rFonts w:ascii="Arial" w:hAnsi="Arial" w:cs="Arial"/>
          <w:sz w:val="20"/>
          <w:szCs w:val="20"/>
        </w:rPr>
        <w:t>BA5 nejsou požadována žádná další opatření</w:t>
      </w:r>
      <w:r>
        <w:rPr>
          <w:rFonts w:ascii="Arial" w:hAnsi="Arial" w:cs="Arial"/>
          <w:sz w:val="20"/>
          <w:szCs w:val="20"/>
        </w:rPr>
        <w:t>.</w:t>
      </w:r>
    </w:p>
    <w:p w14:paraId="043E5C2E" w14:textId="77777777" w:rsidR="006949DE" w:rsidRDefault="006949DE" w:rsidP="006949DE">
      <w:pPr>
        <w:rPr>
          <w:rFonts w:asciiTheme="minorHAnsi" w:hAnsiTheme="minorHAnsi" w:cstheme="minorHAnsi"/>
          <w:b/>
          <w:bCs/>
        </w:rPr>
      </w:pPr>
    </w:p>
    <w:p w14:paraId="6762FA38" w14:textId="77777777" w:rsidR="006949DE" w:rsidRPr="0092080D" w:rsidRDefault="006949DE" w:rsidP="006949DE">
      <w:pPr>
        <w:pStyle w:val="TextTZ"/>
        <w:rPr>
          <w:b/>
          <w:bCs/>
        </w:rPr>
      </w:pPr>
      <w:r w:rsidRPr="0092080D">
        <w:rPr>
          <w:b/>
          <w:bCs/>
        </w:rPr>
        <w:t>Rozhodnutí:</w:t>
      </w:r>
    </w:p>
    <w:p w14:paraId="5B26284F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BE6A0C">
        <w:rPr>
          <w:rFonts w:ascii="Arial" w:hAnsi="Arial" w:cs="Arial"/>
          <w:sz w:val="20"/>
          <w:szCs w:val="20"/>
        </w:rPr>
        <w:t>Vnější vlivy byly určeny podle platných technických norem a na základě znalostí a zkušeností členů komise.</w:t>
      </w:r>
    </w:p>
    <w:p w14:paraId="61E5431A" w14:textId="77777777" w:rsidR="006949DE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C6522">
        <w:rPr>
          <w:rFonts w:ascii="Arial" w:hAnsi="Arial" w:cs="Arial"/>
          <w:sz w:val="20"/>
          <w:szCs w:val="20"/>
        </w:rPr>
        <w:t xml:space="preserve"> hlediska nebezpečí elektrického úrazu </w:t>
      </w:r>
      <w:r>
        <w:rPr>
          <w:rFonts w:ascii="Arial" w:hAnsi="Arial" w:cs="Arial"/>
          <w:sz w:val="20"/>
          <w:szCs w:val="20"/>
        </w:rPr>
        <w:t>jsou</w:t>
      </w:r>
      <w:r w:rsidRPr="009F26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posuzované prostory </w:t>
      </w:r>
      <w:r w:rsidRPr="009C6522">
        <w:rPr>
          <w:rFonts w:ascii="Arial" w:hAnsi="Arial" w:cs="Arial"/>
          <w:sz w:val="20"/>
          <w:szCs w:val="20"/>
        </w:rPr>
        <w:t xml:space="preserve">zařazeny do </w:t>
      </w:r>
      <w:r>
        <w:rPr>
          <w:rFonts w:ascii="Arial" w:hAnsi="Arial" w:cs="Arial"/>
          <w:sz w:val="20"/>
          <w:szCs w:val="20"/>
        </w:rPr>
        <w:t xml:space="preserve">prostor s vnějšími vlivy </w:t>
      </w:r>
      <w:r w:rsidRPr="009C6522">
        <w:rPr>
          <w:rFonts w:ascii="Arial" w:hAnsi="Arial" w:cs="Arial"/>
          <w:sz w:val="20"/>
          <w:szCs w:val="20"/>
        </w:rPr>
        <w:t>abnormální</w:t>
      </w:r>
      <w:r>
        <w:rPr>
          <w:rFonts w:ascii="Arial" w:hAnsi="Arial" w:cs="Arial"/>
          <w:sz w:val="20"/>
          <w:szCs w:val="20"/>
        </w:rPr>
        <w:t>mi.</w:t>
      </w:r>
    </w:p>
    <w:p w14:paraId="334C2592" w14:textId="77777777" w:rsidR="006949DE" w:rsidRDefault="006949DE" w:rsidP="006949DE">
      <w:pPr>
        <w:jc w:val="both"/>
        <w:rPr>
          <w:rFonts w:ascii="Arial" w:hAnsi="Arial" w:cs="Arial"/>
          <w:sz w:val="20"/>
          <w:szCs w:val="20"/>
        </w:rPr>
      </w:pPr>
      <w:r w:rsidRPr="00C929CC">
        <w:rPr>
          <w:rFonts w:ascii="Arial" w:hAnsi="Arial" w:cs="Arial"/>
          <w:sz w:val="20"/>
          <w:szCs w:val="20"/>
        </w:rPr>
        <w:t xml:space="preserve">Pro provoz a práce na zařízení, údržbu a kontrolu je uživatel povinen zpracovat, eventuelně nechat si zpracovat provozní a bezpečnostní pokyny. Dále je povinen zajišťovat pravidelné revize a údržbu zařízení zejména s ohledem na existující vnější vlivy a odpovídající vyhodnocení prostorů. </w:t>
      </w:r>
    </w:p>
    <w:p w14:paraId="369952E3" w14:textId="14E7D68C" w:rsidR="006949DE" w:rsidRPr="00BC44E1" w:rsidRDefault="006949DE" w:rsidP="006949DE">
      <w:pPr>
        <w:pStyle w:val="TextTZ"/>
        <w:rPr>
          <w:rFonts w:ascii="Arial" w:hAnsi="Arial" w:cs="Arial"/>
          <w:sz w:val="20"/>
          <w:szCs w:val="20"/>
        </w:rPr>
      </w:pPr>
      <w:r w:rsidRPr="00C929CC">
        <w:rPr>
          <w:rFonts w:ascii="Arial" w:hAnsi="Arial" w:cs="Arial"/>
          <w:sz w:val="20"/>
          <w:szCs w:val="20"/>
        </w:rPr>
        <w:t>V případě změny provozu (využití prostoru nebo místností) je nutno vnější vlivy znovu přehodnotit a vypracovat případně Protokol vnějších vlivů nový.</w:t>
      </w:r>
    </w:p>
    <w:p w14:paraId="330D9C64" w14:textId="77777777" w:rsidR="006949DE" w:rsidRDefault="006949DE" w:rsidP="006949DE">
      <w:pPr>
        <w:pStyle w:val="TextTZ"/>
        <w:spacing w:after="0"/>
        <w:jc w:val="left"/>
        <w:rPr>
          <w:b/>
          <w:sz w:val="20"/>
          <w:szCs w:val="20"/>
        </w:rPr>
      </w:pPr>
    </w:p>
    <w:p w14:paraId="2C357E92" w14:textId="77777777" w:rsidR="006949DE" w:rsidRDefault="006949DE" w:rsidP="006949DE">
      <w:pPr>
        <w:pStyle w:val="TextTZ"/>
        <w:spacing w:after="0"/>
        <w:jc w:val="left"/>
        <w:rPr>
          <w:sz w:val="20"/>
          <w:szCs w:val="20"/>
        </w:rPr>
      </w:pPr>
    </w:p>
    <w:p w14:paraId="1B458381" w14:textId="77777777" w:rsidR="006949DE" w:rsidRDefault="006949DE" w:rsidP="006949DE">
      <w:pPr>
        <w:pStyle w:val="TextTZ"/>
        <w:spacing w:after="0"/>
        <w:jc w:val="left"/>
        <w:rPr>
          <w:b/>
        </w:rPr>
      </w:pPr>
    </w:p>
    <w:p w14:paraId="54D2A4E2" w14:textId="4CD4BF70" w:rsidR="006949DE" w:rsidRPr="00AC7296" w:rsidRDefault="006949DE" w:rsidP="006949DE">
      <w:pPr>
        <w:pStyle w:val="Zkladntext"/>
        <w:rPr>
          <w:rFonts w:cs="Arial"/>
          <w:b/>
        </w:rPr>
      </w:pPr>
      <w:r>
        <w:rPr>
          <w:rFonts w:cs="Arial"/>
          <w:b/>
        </w:rPr>
        <w:t xml:space="preserve">V Brně, </w:t>
      </w:r>
      <w:r w:rsidR="00AB0599">
        <w:rPr>
          <w:rFonts w:cs="Arial"/>
          <w:b/>
        </w:rPr>
        <w:t>srpen</w:t>
      </w:r>
      <w:r>
        <w:rPr>
          <w:rFonts w:cs="Arial"/>
          <w:b/>
        </w:rPr>
        <w:t xml:space="preserve"> 2023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>Vypracoval: Ing. Robin Kolařík</w:t>
      </w:r>
    </w:p>
    <w:bookmarkEnd w:id="26"/>
    <w:p w14:paraId="44827FCC" w14:textId="0E7E0DE6" w:rsidR="00340128" w:rsidRPr="00BC44E1" w:rsidRDefault="00340128" w:rsidP="00BC44E1">
      <w:pPr>
        <w:rPr>
          <w:rFonts w:ascii="Arial" w:hAnsi="Arial" w:cs="Arial"/>
          <w:szCs w:val="20"/>
        </w:rPr>
      </w:pPr>
    </w:p>
    <w:sectPr w:rsidR="00340128" w:rsidRPr="00BC44E1" w:rsidSect="000451F4">
      <w:headerReference w:type="default" r:id="rId8"/>
      <w:footerReference w:type="default" r:id="rId9"/>
      <w:pgSz w:w="11906" w:h="16838" w:code="9"/>
      <w:pgMar w:top="2268" w:right="924" w:bottom="1814" w:left="1622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8B27F" w14:textId="77777777" w:rsidR="00625C80" w:rsidRDefault="00625C80">
      <w:r>
        <w:separator/>
      </w:r>
    </w:p>
  </w:endnote>
  <w:endnote w:type="continuationSeparator" w:id="0">
    <w:p w14:paraId="5047800C" w14:textId="77777777" w:rsidR="00625C80" w:rsidRDefault="0062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99E7" w14:textId="77777777" w:rsidR="00FD578C" w:rsidRDefault="00FD578C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5299D8D5" w14:textId="77777777" w:rsidR="00FD578C" w:rsidRDefault="00FD578C" w:rsidP="006E6838">
    <w:pPr>
      <w:pStyle w:val="Zpat"/>
      <w:spacing w:line="140" w:lineRule="exact"/>
      <w:jc w:val="right"/>
      <w:rPr>
        <w:rFonts w:ascii="Arial" w:hAnsi="Arial" w:cs="Arial"/>
        <w:color w:val="606060"/>
        <w:sz w:val="15"/>
      </w:rPr>
    </w:pPr>
  </w:p>
  <w:p w14:paraId="732039C5" w14:textId="77777777" w:rsidR="00FD578C" w:rsidRDefault="00FD578C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3655306E" w14:textId="77777777" w:rsidR="00FD578C" w:rsidRPr="007B3FE4" w:rsidRDefault="00FD578C" w:rsidP="00284093">
    <w:pPr>
      <w:pStyle w:val="Zpat"/>
      <w:spacing w:line="240" w:lineRule="exact"/>
      <w:rPr>
        <w:rFonts w:ascii="Arial" w:hAnsi="Arial" w:cs="Arial"/>
        <w:color w:val="606060"/>
        <w:sz w:val="15"/>
      </w:rPr>
    </w:pPr>
    <w:r w:rsidRPr="007B3FE4">
      <w:rPr>
        <w:rFonts w:ascii="Arial" w:hAnsi="Arial" w:cs="Arial"/>
        <w:b/>
        <w:bCs/>
        <w:sz w:val="20"/>
        <w:szCs w:val="20"/>
      </w:rPr>
      <w:t>Technická zpráva</w:t>
    </w:r>
    <w:r>
      <w:rPr>
        <w:rFonts w:ascii="Arial" w:hAnsi="Arial" w:cs="Arial"/>
        <w:b/>
        <w:bCs/>
        <w:sz w:val="20"/>
        <w:szCs w:val="20"/>
      </w:rPr>
      <w:t xml:space="preserve">   </w:t>
    </w:r>
  </w:p>
  <w:p w14:paraId="7D2FBB28" w14:textId="77777777" w:rsidR="00FD578C" w:rsidRPr="00456877" w:rsidRDefault="00FD578C" w:rsidP="00284093">
    <w:pPr>
      <w:pStyle w:val="Zpat"/>
      <w:spacing w:line="240" w:lineRule="exact"/>
      <w:rPr>
        <w:rFonts w:ascii="Arial" w:hAnsi="Arial" w:cs="Arial"/>
        <w:color w:val="929292"/>
        <w:sz w:val="15"/>
      </w:rPr>
    </w:pPr>
    <w:r>
      <w:rPr>
        <w:rFonts w:ascii="Arial" w:hAnsi="Arial" w:cs="Arial"/>
        <w:sz w:val="15"/>
        <w:szCs w:val="15"/>
      </w:rPr>
      <w:tab/>
    </w:r>
    <w:r>
      <w:rPr>
        <w:rFonts w:ascii="Arial" w:hAnsi="Arial" w:cs="Arial"/>
        <w:sz w:val="15"/>
        <w:szCs w:val="15"/>
      </w:rPr>
      <w:tab/>
      <w:t xml:space="preserve">                                                                                            </w:t>
    </w:r>
    <w:r w:rsidRPr="00456877">
      <w:rPr>
        <w:rFonts w:ascii="Arial" w:hAnsi="Arial" w:cs="Arial"/>
        <w:color w:val="929292"/>
        <w:sz w:val="15"/>
      </w:rPr>
      <w:t>strana</w:t>
    </w:r>
    <w:r>
      <w:rPr>
        <w:rFonts w:ascii="Arial" w:hAnsi="Arial" w:cs="Arial"/>
        <w:color w:val="929292"/>
        <w:sz w:val="15"/>
      </w:rPr>
      <w:t xml:space="preserve"> </w:t>
    </w:r>
    <w:r w:rsidRPr="00CF1E83">
      <w:rPr>
        <w:rFonts w:ascii="Arial" w:hAnsi="Arial" w:cs="Arial"/>
        <w:color w:val="606060"/>
        <w:sz w:val="15"/>
      </w:rPr>
      <w:t xml:space="preserve"> </w:t>
    </w:r>
    <w:r>
      <w:rPr>
        <w:rFonts w:ascii="Arial" w:hAnsi="Arial" w:cs="Arial"/>
        <w:b/>
        <w:sz w:val="15"/>
      </w:rPr>
      <w:fldChar w:fldCharType="begin"/>
    </w:r>
    <w:r>
      <w:rPr>
        <w:rFonts w:ascii="Arial" w:hAnsi="Arial" w:cs="Arial"/>
        <w:b/>
        <w:sz w:val="15"/>
      </w:rPr>
      <w:instrText xml:space="preserve"> PAGE </w:instrText>
    </w:r>
    <w:r>
      <w:rPr>
        <w:rFonts w:ascii="Arial" w:hAnsi="Arial" w:cs="Arial"/>
        <w:b/>
        <w:sz w:val="15"/>
      </w:rPr>
      <w:fldChar w:fldCharType="separate"/>
    </w:r>
    <w:r>
      <w:rPr>
        <w:rFonts w:ascii="Arial" w:hAnsi="Arial" w:cs="Arial"/>
        <w:b/>
        <w:noProof/>
        <w:sz w:val="15"/>
      </w:rPr>
      <w:t>11</w:t>
    </w:r>
    <w:r>
      <w:rPr>
        <w:rFonts w:ascii="Arial" w:hAnsi="Arial" w:cs="Arial"/>
        <w:b/>
        <w:sz w:val="15"/>
      </w:rPr>
      <w:fldChar w:fldCharType="end"/>
    </w:r>
    <w:r w:rsidRPr="00456877">
      <w:rPr>
        <w:rFonts w:ascii="Arial" w:hAnsi="Arial" w:cs="Arial"/>
        <w:color w:val="929292"/>
        <w:sz w:val="15"/>
      </w:rPr>
      <w:t xml:space="preserve">/  </w:t>
    </w:r>
    <w:r w:rsidRPr="00456877">
      <w:rPr>
        <w:rFonts w:ascii="Arial" w:hAnsi="Arial" w:cs="Arial"/>
        <w:color w:val="929292"/>
        <w:sz w:val="15"/>
      </w:rPr>
      <w:fldChar w:fldCharType="begin"/>
    </w:r>
    <w:r w:rsidRPr="00456877">
      <w:rPr>
        <w:rFonts w:ascii="Arial" w:hAnsi="Arial" w:cs="Arial"/>
        <w:color w:val="929292"/>
        <w:sz w:val="15"/>
      </w:rPr>
      <w:instrText xml:space="preserve"> NUMPAGES </w:instrText>
    </w:r>
    <w:r w:rsidRPr="00456877">
      <w:rPr>
        <w:rFonts w:ascii="Arial" w:hAnsi="Arial" w:cs="Arial"/>
        <w:color w:val="929292"/>
        <w:sz w:val="15"/>
      </w:rPr>
      <w:fldChar w:fldCharType="separate"/>
    </w:r>
    <w:r>
      <w:rPr>
        <w:rFonts w:ascii="Arial" w:hAnsi="Arial" w:cs="Arial"/>
        <w:noProof/>
        <w:color w:val="929292"/>
        <w:sz w:val="15"/>
      </w:rPr>
      <w:t>11</w:t>
    </w:r>
    <w:r w:rsidRPr="00456877">
      <w:rPr>
        <w:rFonts w:ascii="Arial" w:hAnsi="Arial" w:cs="Arial"/>
        <w:color w:val="929292"/>
        <w:sz w:val="15"/>
      </w:rPr>
      <w:fldChar w:fldCharType="end"/>
    </w:r>
  </w:p>
  <w:p w14:paraId="2B2BED83" w14:textId="77777777" w:rsidR="00FD578C" w:rsidRDefault="00FD578C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4F43775B" w14:textId="77777777" w:rsidR="00FD578C" w:rsidRDefault="00FD578C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  <w:r>
      <w:rPr>
        <w:rFonts w:ascii="Arial" w:hAnsi="Arial"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08FFC6" wp14:editId="48BEB2FA">
              <wp:simplePos x="0" y="0"/>
              <wp:positionH relativeFrom="column">
                <wp:posOffset>6210300</wp:posOffset>
              </wp:positionH>
              <wp:positionV relativeFrom="paragraph">
                <wp:posOffset>-9973945</wp:posOffset>
              </wp:positionV>
              <wp:extent cx="0" cy="9834245"/>
              <wp:effectExtent l="9525" t="8255" r="9525" b="6350"/>
              <wp:wrapNone/>
              <wp:docPr id="5" name="Lin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83424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43C76D" id="Line 3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pt,-785.35pt" to="489pt,-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"/>
          </w:pict>
        </mc:Fallback>
      </mc:AlternateContent>
    </w:r>
    <w:r>
      <w:rPr>
        <w:rFonts w:ascii="Arial" w:hAnsi="Arial"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7CA9DF2" wp14:editId="56E4FB8F">
              <wp:simplePos x="0" y="0"/>
              <wp:positionH relativeFrom="column">
                <wp:posOffset>6015355</wp:posOffset>
              </wp:positionH>
              <wp:positionV relativeFrom="paragraph">
                <wp:posOffset>-142875</wp:posOffset>
              </wp:positionV>
              <wp:extent cx="195580" cy="0"/>
              <wp:effectExtent l="5080" t="9525" r="8890" b="9525"/>
              <wp:wrapNone/>
              <wp:docPr id="4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955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F36D6A5" id="Line 32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3.65pt,-11.25pt" to="489.05pt,-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"/>
          </w:pict>
        </mc:Fallback>
      </mc:AlternateContent>
    </w:r>
    <w:r>
      <w:rPr>
        <w:rFonts w:ascii="Arial" w:hAnsi="Arial" w:cs="Arial"/>
        <w:noProof/>
        <w:color w:val="606060"/>
        <w:sz w:val="15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CCF117A" wp14:editId="29937584">
              <wp:simplePos x="0" y="0"/>
              <wp:positionH relativeFrom="column">
                <wp:posOffset>-381000</wp:posOffset>
              </wp:positionH>
              <wp:positionV relativeFrom="paragraph">
                <wp:posOffset>-129540</wp:posOffset>
              </wp:positionV>
              <wp:extent cx="266700" cy="0"/>
              <wp:effectExtent l="9525" t="13335" r="9525" b="5715"/>
              <wp:wrapNone/>
              <wp:docPr id="3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667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F16C038" id="Line 3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pt,-10.2pt" to="-9pt,-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"/>
          </w:pict>
        </mc:Fallback>
      </mc:AlternateContent>
    </w:r>
  </w:p>
  <w:p w14:paraId="6A46C3CF" w14:textId="77777777" w:rsidR="00FD578C" w:rsidRDefault="00FD578C" w:rsidP="00E018C2">
    <w:pPr>
      <w:pStyle w:val="Zpat"/>
      <w:spacing w:line="100" w:lineRule="exact"/>
      <w:jc w:val="right"/>
      <w:rPr>
        <w:rFonts w:ascii="Arial" w:hAnsi="Arial" w:cs="Arial"/>
        <w:color w:val="606060"/>
        <w:sz w:val="15"/>
      </w:rPr>
    </w:pPr>
  </w:p>
  <w:p w14:paraId="37D2CFAA" w14:textId="77777777" w:rsidR="00FD578C" w:rsidRDefault="00FD578C" w:rsidP="00E018C2">
    <w:pPr>
      <w:pStyle w:val="Zpat"/>
      <w:spacing w:line="100" w:lineRule="exact"/>
      <w:jc w:val="right"/>
    </w:pPr>
  </w:p>
  <w:p w14:paraId="2D758314" w14:textId="77777777" w:rsidR="00FD578C" w:rsidRDefault="00FD57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6D2BF" w14:textId="77777777" w:rsidR="00625C80" w:rsidRDefault="00625C80">
      <w:r>
        <w:separator/>
      </w:r>
    </w:p>
  </w:footnote>
  <w:footnote w:type="continuationSeparator" w:id="0">
    <w:p w14:paraId="33CC8C9C" w14:textId="77777777" w:rsidR="00625C80" w:rsidRDefault="00625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5B321" w14:textId="77777777" w:rsidR="00FD578C" w:rsidRPr="00C15677" w:rsidRDefault="00FD578C" w:rsidP="008A2F71">
    <w:pPr>
      <w:pStyle w:val="Zhlav"/>
      <w:ind w:firstLine="357"/>
      <w:jc w:val="right"/>
      <w:rPr>
        <w:rFonts w:ascii="Calibri" w:hAnsi="Calibri" w:cs="Calibri"/>
        <w:sz w:val="15"/>
      </w:rPr>
    </w:pPr>
  </w:p>
  <w:p w14:paraId="5245D573" w14:textId="77777777" w:rsidR="00FD578C" w:rsidRPr="00C15677" w:rsidRDefault="00FD578C" w:rsidP="0082528F">
    <w:pPr>
      <w:pStyle w:val="Zhlav"/>
      <w:rPr>
        <w:rFonts w:ascii="Calibri" w:hAnsi="Calibri" w:cs="Calibri"/>
        <w:sz w:val="15"/>
      </w:rPr>
    </w:pPr>
  </w:p>
  <w:p w14:paraId="5C1A7C29" w14:textId="77777777" w:rsidR="00FD578C" w:rsidRPr="00C15677" w:rsidRDefault="00FD578C" w:rsidP="00601AA1">
    <w:pPr>
      <w:pStyle w:val="Zhlav"/>
      <w:rPr>
        <w:rFonts w:ascii="Calibri" w:hAnsi="Calibri" w:cs="Calibri"/>
        <w:sz w:val="15"/>
      </w:rPr>
    </w:pPr>
    <w:r>
      <w:rPr>
        <w:rFonts w:ascii="Calibri" w:hAnsi="Calibri" w:cs="Calibri"/>
        <w:noProof/>
        <w:sz w:val="15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B8AB10" wp14:editId="6DD3C405">
              <wp:simplePos x="0" y="0"/>
              <wp:positionH relativeFrom="column">
                <wp:posOffset>-373380</wp:posOffset>
              </wp:positionH>
              <wp:positionV relativeFrom="paragraph">
                <wp:posOffset>25400</wp:posOffset>
              </wp:positionV>
              <wp:extent cx="6581775" cy="0"/>
              <wp:effectExtent l="7620" t="6350" r="11430" b="12700"/>
              <wp:wrapNone/>
              <wp:docPr id="7" name="Lin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8E1C7ED" id="Line 2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4pt,2pt" to="488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"/>
          </w:pict>
        </mc:Fallback>
      </mc:AlternateContent>
    </w:r>
  </w:p>
  <w:p w14:paraId="7D951FC7" w14:textId="5964E1F4" w:rsidR="00492A2E" w:rsidRDefault="00BF24BF" w:rsidP="00BF24BF">
    <w:pPr>
      <w:framePr w:w="9528" w:h="821" w:hRule="exact" w:hSpace="142" w:wrap="notBeside" w:vAnchor="page" w:hAnchor="page" w:x="1449" w:y="1050"/>
      <w:pBdr>
        <w:top w:val="single" w:sz="4" w:space="1" w:color="auto"/>
        <w:bottom w:val="single" w:sz="4" w:space="1" w:color="auto"/>
      </w:pBdr>
      <w:spacing w:line="360" w:lineRule="exact"/>
      <w:ind w:left="708" w:hanging="708"/>
      <w:rPr>
        <w:rFonts w:ascii="Verdana" w:hAnsi="Verdana" w:cs="Verdana"/>
        <w:b/>
        <w:bCs/>
        <w:color w:val="000000"/>
        <w:sz w:val="18"/>
        <w:szCs w:val="18"/>
      </w:rPr>
    </w:pPr>
    <w:r w:rsidRPr="00BF24BF">
      <w:rPr>
        <w:rFonts w:ascii="Verdana" w:hAnsi="Verdana" w:cs="Verdana"/>
        <w:b/>
        <w:bCs/>
        <w:color w:val="000000"/>
        <w:sz w:val="18"/>
        <w:szCs w:val="18"/>
      </w:rPr>
      <w:t xml:space="preserve">Oprava PZZ v km 25,452 trati Havlíčkův </w:t>
    </w:r>
    <w:proofErr w:type="gramStart"/>
    <w:r w:rsidRPr="00BF24BF">
      <w:rPr>
        <w:rFonts w:ascii="Verdana" w:hAnsi="Verdana" w:cs="Verdana"/>
        <w:b/>
        <w:bCs/>
        <w:color w:val="000000"/>
        <w:sz w:val="18"/>
        <w:szCs w:val="18"/>
      </w:rPr>
      <w:t>Brod - Rosice</w:t>
    </w:r>
    <w:proofErr w:type="gramEnd"/>
    <w:r w:rsidRPr="00BF24BF">
      <w:rPr>
        <w:rFonts w:ascii="Verdana" w:hAnsi="Verdana" w:cs="Verdana"/>
        <w:b/>
        <w:bCs/>
        <w:color w:val="000000"/>
        <w:sz w:val="18"/>
        <w:szCs w:val="18"/>
      </w:rPr>
      <w:t xml:space="preserve"> n. L.</w:t>
    </w:r>
  </w:p>
  <w:p w14:paraId="582A87F6" w14:textId="081EF221" w:rsidR="00AA3E5C" w:rsidRPr="00C15677" w:rsidRDefault="00BF3041" w:rsidP="00AA3E5C">
    <w:pPr>
      <w:framePr w:w="9528" w:h="821" w:hRule="exact" w:hSpace="142" w:wrap="notBeside" w:vAnchor="page" w:hAnchor="page" w:x="1449" w:y="1050"/>
      <w:pBdr>
        <w:top w:val="single" w:sz="4" w:space="1" w:color="auto"/>
        <w:bottom w:val="single" w:sz="4" w:space="1" w:color="auto"/>
      </w:pBdr>
      <w:spacing w:line="360" w:lineRule="exact"/>
      <w:rPr>
        <w:rFonts w:ascii="Calibri" w:hAnsi="Calibri" w:cs="Calibri"/>
        <w:sz w:val="15"/>
      </w:rPr>
    </w:pPr>
    <w:r>
      <w:rPr>
        <w:rFonts w:ascii="Verdana" w:hAnsi="Verdana"/>
        <w:b/>
        <w:bCs/>
        <w:sz w:val="18"/>
        <w:szCs w:val="18"/>
      </w:rPr>
      <w:t xml:space="preserve">SO 11-86-01 </w:t>
    </w:r>
    <w:r w:rsidR="00BF24BF" w:rsidRPr="00BF24BF">
      <w:rPr>
        <w:rFonts w:ascii="Verdana" w:hAnsi="Verdana"/>
        <w:b/>
        <w:bCs/>
        <w:sz w:val="18"/>
        <w:szCs w:val="18"/>
      </w:rPr>
      <w:t xml:space="preserve">Přejezd P5279 v km 25,452; Napájení </w:t>
    </w:r>
    <w:proofErr w:type="spellStart"/>
    <w:r w:rsidR="00BF24BF" w:rsidRPr="00BF24BF">
      <w:rPr>
        <w:rFonts w:ascii="Verdana" w:hAnsi="Verdana"/>
        <w:b/>
        <w:bCs/>
        <w:sz w:val="18"/>
        <w:szCs w:val="18"/>
      </w:rPr>
      <w:t>nn</w:t>
    </w:r>
    <w:proofErr w:type="spellEnd"/>
  </w:p>
  <w:p w14:paraId="7F1A137F" w14:textId="77777777" w:rsidR="00FD578C" w:rsidRPr="00C15677" w:rsidRDefault="00FD578C" w:rsidP="00601AA1">
    <w:pPr>
      <w:pStyle w:val="Zhlav"/>
      <w:rPr>
        <w:rFonts w:ascii="Calibri" w:hAnsi="Calibri" w:cs="Calibri"/>
        <w:sz w:val="15"/>
      </w:rPr>
    </w:pPr>
    <w:r>
      <w:rPr>
        <w:rFonts w:ascii="Calibri" w:hAnsi="Calibri" w:cs="Calibri"/>
        <w:noProof/>
        <w:sz w:val="15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C83EB" wp14:editId="7013F584">
              <wp:simplePos x="0" y="0"/>
              <wp:positionH relativeFrom="column">
                <wp:posOffset>-381000</wp:posOffset>
              </wp:positionH>
              <wp:positionV relativeFrom="paragraph">
                <wp:posOffset>-90170</wp:posOffset>
              </wp:positionV>
              <wp:extent cx="0" cy="9834880"/>
              <wp:effectExtent l="9525" t="5080" r="9525" b="8890"/>
              <wp:wrapNone/>
              <wp:docPr id="6" name="Lin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8348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4F22E09E" id="Line 2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pt,-7.1pt" to="-30pt,7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"/>
          </w:pict>
        </mc:Fallback>
      </mc:AlternateContent>
    </w:r>
  </w:p>
  <w:p w14:paraId="54E9D8DE" w14:textId="77777777" w:rsidR="00FD578C" w:rsidRPr="00C15677" w:rsidRDefault="00FD578C" w:rsidP="008A2F71">
    <w:pPr>
      <w:pStyle w:val="Zhlav"/>
      <w:ind w:firstLine="357"/>
      <w:jc w:val="right"/>
      <w:rPr>
        <w:rFonts w:ascii="Calibri" w:hAnsi="Calibri" w:cs="Calibri"/>
        <w:sz w:val="15"/>
      </w:rPr>
    </w:pPr>
  </w:p>
  <w:p w14:paraId="2A318E66" w14:textId="77777777" w:rsidR="00FD578C" w:rsidRPr="00C15677" w:rsidRDefault="00FD578C" w:rsidP="008A2F71">
    <w:pPr>
      <w:pStyle w:val="Zhlav"/>
      <w:ind w:firstLine="357"/>
      <w:jc w:val="right"/>
      <w:rPr>
        <w:rFonts w:ascii="Calibri" w:hAnsi="Calibri" w:cs="Calibri"/>
        <w:sz w:val="15"/>
      </w:rPr>
    </w:pPr>
  </w:p>
  <w:p w14:paraId="4A30990D" w14:textId="77777777" w:rsidR="00FD578C" w:rsidRPr="00C15677" w:rsidRDefault="00FD578C" w:rsidP="008A2F71">
    <w:pPr>
      <w:pStyle w:val="Zhlav"/>
      <w:ind w:firstLine="357"/>
      <w:jc w:val="right"/>
      <w:rPr>
        <w:rFonts w:ascii="Calibri" w:hAnsi="Calibri" w:cs="Calibri"/>
        <w:sz w:val="15"/>
      </w:rPr>
    </w:pPr>
  </w:p>
  <w:p w14:paraId="456C51D4" w14:textId="77777777" w:rsidR="00FD578C" w:rsidRPr="00C15677" w:rsidRDefault="00FD578C" w:rsidP="00331099">
    <w:pPr>
      <w:pStyle w:val="Zhlav"/>
      <w:spacing w:line="240" w:lineRule="exact"/>
      <w:rPr>
        <w:rFonts w:ascii="Calibri" w:hAnsi="Calibri" w:cs="Calibri"/>
        <w:b/>
        <w:sz w:val="17"/>
        <w:szCs w:val="17"/>
      </w:rPr>
    </w:pPr>
    <w:r w:rsidRPr="00C15677">
      <w:rPr>
        <w:rFonts w:ascii="Calibri" w:hAnsi="Calibri" w:cs="Calibri"/>
        <w:b/>
        <w:sz w:val="17"/>
        <w:szCs w:val="17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E487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486749"/>
    <w:multiLevelType w:val="hybridMultilevel"/>
    <w:tmpl w:val="D262AC56"/>
    <w:lvl w:ilvl="0" w:tplc="0405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2" w15:restartNumberingAfterBreak="0">
    <w:nsid w:val="17832F63"/>
    <w:multiLevelType w:val="hybridMultilevel"/>
    <w:tmpl w:val="4A98FF2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E21A2"/>
    <w:multiLevelType w:val="multilevel"/>
    <w:tmpl w:val="B7AE08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odnadpis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AC5C81"/>
    <w:multiLevelType w:val="hybridMultilevel"/>
    <w:tmpl w:val="A1BE96AE"/>
    <w:lvl w:ilvl="0" w:tplc="171037A2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295678"/>
    <w:multiLevelType w:val="hybridMultilevel"/>
    <w:tmpl w:val="142E81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F539E"/>
    <w:multiLevelType w:val="hybridMultilevel"/>
    <w:tmpl w:val="1BFCDB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C55A7"/>
    <w:multiLevelType w:val="hybridMultilevel"/>
    <w:tmpl w:val="EDD0DD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A12E6"/>
    <w:multiLevelType w:val="hybridMultilevel"/>
    <w:tmpl w:val="142E81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56C4E"/>
    <w:multiLevelType w:val="hybridMultilevel"/>
    <w:tmpl w:val="EDD0DD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63F38"/>
    <w:multiLevelType w:val="hybridMultilevel"/>
    <w:tmpl w:val="142E81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66469"/>
    <w:multiLevelType w:val="hybridMultilevel"/>
    <w:tmpl w:val="AB52FCC8"/>
    <w:lvl w:ilvl="0" w:tplc="1614666C">
      <w:start w:val="1"/>
      <w:numFmt w:val="bullet"/>
      <w:pStyle w:val="Odraky1a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39343B"/>
    <w:multiLevelType w:val="hybridMultilevel"/>
    <w:tmpl w:val="CD96AB7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287016"/>
    <w:multiLevelType w:val="hybridMultilevel"/>
    <w:tmpl w:val="EDD0DD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A2BF9"/>
    <w:multiLevelType w:val="hybridMultilevel"/>
    <w:tmpl w:val="311A0E3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04B6A"/>
    <w:multiLevelType w:val="hybridMultilevel"/>
    <w:tmpl w:val="E54426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B1613"/>
    <w:multiLevelType w:val="hybridMultilevel"/>
    <w:tmpl w:val="085400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4A3A5D"/>
    <w:multiLevelType w:val="hybridMultilevel"/>
    <w:tmpl w:val="0E486666"/>
    <w:lvl w:ilvl="0" w:tplc="F138A254">
      <w:start w:val="1"/>
      <w:numFmt w:val="bullet"/>
      <w:pStyle w:val="Odrky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E01278A"/>
    <w:multiLevelType w:val="hybridMultilevel"/>
    <w:tmpl w:val="4C0279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F4811"/>
    <w:multiLevelType w:val="hybridMultilevel"/>
    <w:tmpl w:val="14F8C2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0F140B"/>
    <w:multiLevelType w:val="hybridMultilevel"/>
    <w:tmpl w:val="96F6F902"/>
    <w:lvl w:ilvl="0" w:tplc="5DDAD68C">
      <w:start w:val="1"/>
      <w:numFmt w:val="decimal"/>
      <w:pStyle w:val="slov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340F8"/>
    <w:multiLevelType w:val="hybridMultilevel"/>
    <w:tmpl w:val="3F90D0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D1881"/>
    <w:multiLevelType w:val="hybridMultilevel"/>
    <w:tmpl w:val="436ACD62"/>
    <w:lvl w:ilvl="0" w:tplc="B6ECFF0C">
      <w:start w:val="1"/>
      <w:numFmt w:val="bullet"/>
      <w:pStyle w:val="odrk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EC0729"/>
    <w:multiLevelType w:val="hybridMultilevel"/>
    <w:tmpl w:val="142E81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C1F96"/>
    <w:multiLevelType w:val="hybridMultilevel"/>
    <w:tmpl w:val="0C0810A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F112C"/>
    <w:multiLevelType w:val="hybridMultilevel"/>
    <w:tmpl w:val="142E81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636E94"/>
    <w:multiLevelType w:val="hybridMultilevel"/>
    <w:tmpl w:val="EDD0DD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F68AB"/>
    <w:multiLevelType w:val="hybridMultilevel"/>
    <w:tmpl w:val="58EEF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60FAE9B4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847EC"/>
    <w:multiLevelType w:val="multilevel"/>
    <w:tmpl w:val="B3F698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205258">
    <w:abstractNumId w:val="11"/>
  </w:num>
  <w:num w:numId="2" w16cid:durableId="1854761689">
    <w:abstractNumId w:val="4"/>
  </w:num>
  <w:num w:numId="3" w16cid:durableId="58796774">
    <w:abstractNumId w:val="17"/>
  </w:num>
  <w:num w:numId="4" w16cid:durableId="1398549133">
    <w:abstractNumId w:val="20"/>
  </w:num>
  <w:num w:numId="5" w16cid:durableId="912080418">
    <w:abstractNumId w:val="3"/>
  </w:num>
  <w:num w:numId="6" w16cid:durableId="717902478">
    <w:abstractNumId w:val="17"/>
  </w:num>
  <w:num w:numId="7" w16cid:durableId="631717975">
    <w:abstractNumId w:val="4"/>
  </w:num>
  <w:num w:numId="8" w16cid:durableId="252512333">
    <w:abstractNumId w:val="4"/>
  </w:num>
  <w:num w:numId="9" w16cid:durableId="787941345">
    <w:abstractNumId w:val="4"/>
  </w:num>
  <w:num w:numId="10" w16cid:durableId="1031734313">
    <w:abstractNumId w:val="4"/>
  </w:num>
  <w:num w:numId="11" w16cid:durableId="339159410">
    <w:abstractNumId w:val="4"/>
  </w:num>
  <w:num w:numId="12" w16cid:durableId="1436707053">
    <w:abstractNumId w:val="17"/>
  </w:num>
  <w:num w:numId="13" w16cid:durableId="1686321934">
    <w:abstractNumId w:val="16"/>
  </w:num>
  <w:num w:numId="14" w16cid:durableId="1190609137">
    <w:abstractNumId w:val="17"/>
  </w:num>
  <w:num w:numId="15" w16cid:durableId="257100250">
    <w:abstractNumId w:val="22"/>
  </w:num>
  <w:num w:numId="16" w16cid:durableId="247008309">
    <w:abstractNumId w:val="28"/>
  </w:num>
  <w:num w:numId="17" w16cid:durableId="589848489">
    <w:abstractNumId w:val="14"/>
  </w:num>
  <w:num w:numId="18" w16cid:durableId="246043221">
    <w:abstractNumId w:val="3"/>
  </w:num>
  <w:num w:numId="19" w16cid:durableId="793407331">
    <w:abstractNumId w:val="19"/>
  </w:num>
  <w:num w:numId="20" w16cid:durableId="1567644711">
    <w:abstractNumId w:val="21"/>
  </w:num>
  <w:num w:numId="21" w16cid:durableId="571816062">
    <w:abstractNumId w:val="0"/>
  </w:num>
  <w:num w:numId="22" w16cid:durableId="622735937">
    <w:abstractNumId w:val="18"/>
  </w:num>
  <w:num w:numId="23" w16cid:durableId="660276689">
    <w:abstractNumId w:val="1"/>
  </w:num>
  <w:num w:numId="24" w16cid:durableId="4157840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04356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9982409">
    <w:abstractNumId w:val="17"/>
  </w:num>
  <w:num w:numId="27" w16cid:durableId="715391921">
    <w:abstractNumId w:val="3"/>
  </w:num>
  <w:num w:numId="28" w16cid:durableId="19537058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48325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638">
    <w:abstractNumId w:val="7"/>
  </w:num>
  <w:num w:numId="31" w16cid:durableId="66080445">
    <w:abstractNumId w:val="5"/>
  </w:num>
  <w:num w:numId="32" w16cid:durableId="1658268649">
    <w:abstractNumId w:val="26"/>
  </w:num>
  <w:num w:numId="33" w16cid:durableId="236869104">
    <w:abstractNumId w:val="25"/>
  </w:num>
  <w:num w:numId="34" w16cid:durableId="17070940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03101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237257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6336815">
    <w:abstractNumId w:val="12"/>
  </w:num>
  <w:num w:numId="38" w16cid:durableId="504562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09597815">
    <w:abstractNumId w:val="27"/>
  </w:num>
  <w:num w:numId="40" w16cid:durableId="2045597555">
    <w:abstractNumId w:val="2"/>
  </w:num>
  <w:num w:numId="41" w16cid:durableId="67073715">
    <w:abstractNumId w:val="24"/>
  </w:num>
  <w:num w:numId="42" w16cid:durableId="1862737811">
    <w:abstractNumId w:val="15"/>
  </w:num>
  <w:num w:numId="43" w16cid:durableId="270860997">
    <w:abstractNumId w:val="9"/>
  </w:num>
  <w:num w:numId="44" w16cid:durableId="1621691960">
    <w:abstractNumId w:val="13"/>
  </w:num>
  <w:num w:numId="45" w16cid:durableId="133249098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D2D"/>
    <w:rsid w:val="0000046D"/>
    <w:rsid w:val="00000B59"/>
    <w:rsid w:val="00004675"/>
    <w:rsid w:val="00005389"/>
    <w:rsid w:val="0002465D"/>
    <w:rsid w:val="00024915"/>
    <w:rsid w:val="00024AC0"/>
    <w:rsid w:val="00025CBB"/>
    <w:rsid w:val="00030143"/>
    <w:rsid w:val="00032E07"/>
    <w:rsid w:val="00035C40"/>
    <w:rsid w:val="00041CF0"/>
    <w:rsid w:val="00042933"/>
    <w:rsid w:val="00044573"/>
    <w:rsid w:val="000451F4"/>
    <w:rsid w:val="000473E4"/>
    <w:rsid w:val="00050F62"/>
    <w:rsid w:val="000576EC"/>
    <w:rsid w:val="0006498A"/>
    <w:rsid w:val="0006727E"/>
    <w:rsid w:val="00067591"/>
    <w:rsid w:val="00067D0A"/>
    <w:rsid w:val="0007389E"/>
    <w:rsid w:val="00080096"/>
    <w:rsid w:val="00082A40"/>
    <w:rsid w:val="000838F9"/>
    <w:rsid w:val="00084F24"/>
    <w:rsid w:val="00087EC5"/>
    <w:rsid w:val="000903A9"/>
    <w:rsid w:val="00093498"/>
    <w:rsid w:val="00097C43"/>
    <w:rsid w:val="000A0F46"/>
    <w:rsid w:val="000A472D"/>
    <w:rsid w:val="000A61D9"/>
    <w:rsid w:val="000A7751"/>
    <w:rsid w:val="000B2A6B"/>
    <w:rsid w:val="000B326A"/>
    <w:rsid w:val="000B4C42"/>
    <w:rsid w:val="000C706D"/>
    <w:rsid w:val="000C7187"/>
    <w:rsid w:val="000D17E7"/>
    <w:rsid w:val="000D1D52"/>
    <w:rsid w:val="000D3EDB"/>
    <w:rsid w:val="000D5F63"/>
    <w:rsid w:val="000E1294"/>
    <w:rsid w:val="000E5432"/>
    <w:rsid w:val="00106576"/>
    <w:rsid w:val="00106A5C"/>
    <w:rsid w:val="00106FE7"/>
    <w:rsid w:val="001136BB"/>
    <w:rsid w:val="00114DF4"/>
    <w:rsid w:val="00120020"/>
    <w:rsid w:val="00122A82"/>
    <w:rsid w:val="00130B7C"/>
    <w:rsid w:val="00130C4D"/>
    <w:rsid w:val="00132EB4"/>
    <w:rsid w:val="00133141"/>
    <w:rsid w:val="00134444"/>
    <w:rsid w:val="00135A5E"/>
    <w:rsid w:val="00137881"/>
    <w:rsid w:val="00137F54"/>
    <w:rsid w:val="00145973"/>
    <w:rsid w:val="00146A85"/>
    <w:rsid w:val="001470DA"/>
    <w:rsid w:val="0015184A"/>
    <w:rsid w:val="0015384B"/>
    <w:rsid w:val="00156BBB"/>
    <w:rsid w:val="001606B3"/>
    <w:rsid w:val="00161F81"/>
    <w:rsid w:val="001664D9"/>
    <w:rsid w:val="0016687C"/>
    <w:rsid w:val="001678F4"/>
    <w:rsid w:val="001929FC"/>
    <w:rsid w:val="00193A73"/>
    <w:rsid w:val="00195F91"/>
    <w:rsid w:val="001A097D"/>
    <w:rsid w:val="001A31F6"/>
    <w:rsid w:val="001A72BF"/>
    <w:rsid w:val="001B2482"/>
    <w:rsid w:val="001B384E"/>
    <w:rsid w:val="001C2C65"/>
    <w:rsid w:val="001C2D1B"/>
    <w:rsid w:val="001D5F17"/>
    <w:rsid w:val="001D5F4B"/>
    <w:rsid w:val="001E6F84"/>
    <w:rsid w:val="001F0FDD"/>
    <w:rsid w:val="001F7424"/>
    <w:rsid w:val="00200303"/>
    <w:rsid w:val="00202305"/>
    <w:rsid w:val="00202ACE"/>
    <w:rsid w:val="0020373F"/>
    <w:rsid w:val="00211F11"/>
    <w:rsid w:val="002170E5"/>
    <w:rsid w:val="00220660"/>
    <w:rsid w:val="00244F91"/>
    <w:rsid w:val="0024635E"/>
    <w:rsid w:val="0024686B"/>
    <w:rsid w:val="00254F47"/>
    <w:rsid w:val="002562FE"/>
    <w:rsid w:val="002603B8"/>
    <w:rsid w:val="00264FF2"/>
    <w:rsid w:val="00273D29"/>
    <w:rsid w:val="002828A2"/>
    <w:rsid w:val="00284093"/>
    <w:rsid w:val="00284AEB"/>
    <w:rsid w:val="00286423"/>
    <w:rsid w:val="0029184E"/>
    <w:rsid w:val="00291F5D"/>
    <w:rsid w:val="00292FDC"/>
    <w:rsid w:val="002956F7"/>
    <w:rsid w:val="0029626A"/>
    <w:rsid w:val="00297D94"/>
    <w:rsid w:val="002A2A72"/>
    <w:rsid w:val="002C0168"/>
    <w:rsid w:val="002C02A2"/>
    <w:rsid w:val="002C1EE5"/>
    <w:rsid w:val="002C4C19"/>
    <w:rsid w:val="002D012D"/>
    <w:rsid w:val="002D1254"/>
    <w:rsid w:val="002D22A4"/>
    <w:rsid w:val="002D302F"/>
    <w:rsid w:val="002D3080"/>
    <w:rsid w:val="002E03A1"/>
    <w:rsid w:val="002E68A0"/>
    <w:rsid w:val="002F038F"/>
    <w:rsid w:val="002F27E7"/>
    <w:rsid w:val="002F448B"/>
    <w:rsid w:val="002F707E"/>
    <w:rsid w:val="00304ABD"/>
    <w:rsid w:val="00304C5C"/>
    <w:rsid w:val="0030525C"/>
    <w:rsid w:val="00315DCA"/>
    <w:rsid w:val="00317031"/>
    <w:rsid w:val="0032136A"/>
    <w:rsid w:val="00323ACF"/>
    <w:rsid w:val="00325086"/>
    <w:rsid w:val="00331099"/>
    <w:rsid w:val="00334F57"/>
    <w:rsid w:val="003365BC"/>
    <w:rsid w:val="00340128"/>
    <w:rsid w:val="0034022F"/>
    <w:rsid w:val="0034110C"/>
    <w:rsid w:val="003466A8"/>
    <w:rsid w:val="00354103"/>
    <w:rsid w:val="0036010C"/>
    <w:rsid w:val="00367994"/>
    <w:rsid w:val="00370E20"/>
    <w:rsid w:val="00382BA3"/>
    <w:rsid w:val="00391BE7"/>
    <w:rsid w:val="003928C5"/>
    <w:rsid w:val="00396130"/>
    <w:rsid w:val="0039614E"/>
    <w:rsid w:val="003A6B44"/>
    <w:rsid w:val="003B064F"/>
    <w:rsid w:val="003C21A0"/>
    <w:rsid w:val="003D239A"/>
    <w:rsid w:val="003D3D0D"/>
    <w:rsid w:val="003E24DA"/>
    <w:rsid w:val="003E50C8"/>
    <w:rsid w:val="003F11AE"/>
    <w:rsid w:val="003F34FD"/>
    <w:rsid w:val="003F4A75"/>
    <w:rsid w:val="003F64EE"/>
    <w:rsid w:val="00400BB7"/>
    <w:rsid w:val="00403787"/>
    <w:rsid w:val="0040490F"/>
    <w:rsid w:val="0040682E"/>
    <w:rsid w:val="0041073D"/>
    <w:rsid w:val="00412DFC"/>
    <w:rsid w:val="00415273"/>
    <w:rsid w:val="00417F00"/>
    <w:rsid w:val="00421BE9"/>
    <w:rsid w:val="00423783"/>
    <w:rsid w:val="0042773A"/>
    <w:rsid w:val="004327F7"/>
    <w:rsid w:val="004417BF"/>
    <w:rsid w:val="0045295C"/>
    <w:rsid w:val="00454676"/>
    <w:rsid w:val="00455D75"/>
    <w:rsid w:val="00456877"/>
    <w:rsid w:val="00456E9A"/>
    <w:rsid w:val="004600E0"/>
    <w:rsid w:val="004660A3"/>
    <w:rsid w:val="00471351"/>
    <w:rsid w:val="00472C1A"/>
    <w:rsid w:val="00477820"/>
    <w:rsid w:val="004779D3"/>
    <w:rsid w:val="00477F88"/>
    <w:rsid w:val="004822BA"/>
    <w:rsid w:val="004847B8"/>
    <w:rsid w:val="004872B0"/>
    <w:rsid w:val="00492A2E"/>
    <w:rsid w:val="004962A5"/>
    <w:rsid w:val="00496FCA"/>
    <w:rsid w:val="004A33C5"/>
    <w:rsid w:val="004A659F"/>
    <w:rsid w:val="004A698D"/>
    <w:rsid w:val="004B5DD5"/>
    <w:rsid w:val="004C5B60"/>
    <w:rsid w:val="004D5A5D"/>
    <w:rsid w:val="004E1044"/>
    <w:rsid w:val="004F003A"/>
    <w:rsid w:val="004F2E5F"/>
    <w:rsid w:val="004F5B49"/>
    <w:rsid w:val="00511080"/>
    <w:rsid w:val="00515E81"/>
    <w:rsid w:val="00515F62"/>
    <w:rsid w:val="00516A53"/>
    <w:rsid w:val="00521182"/>
    <w:rsid w:val="00524066"/>
    <w:rsid w:val="00530A7D"/>
    <w:rsid w:val="00531D78"/>
    <w:rsid w:val="0053497A"/>
    <w:rsid w:val="00540077"/>
    <w:rsid w:val="0054310D"/>
    <w:rsid w:val="00550911"/>
    <w:rsid w:val="005509CE"/>
    <w:rsid w:val="00552225"/>
    <w:rsid w:val="005552E5"/>
    <w:rsid w:val="00556361"/>
    <w:rsid w:val="005732C5"/>
    <w:rsid w:val="00582D08"/>
    <w:rsid w:val="0058748E"/>
    <w:rsid w:val="0059130E"/>
    <w:rsid w:val="005938D9"/>
    <w:rsid w:val="005954A0"/>
    <w:rsid w:val="005957EC"/>
    <w:rsid w:val="00597887"/>
    <w:rsid w:val="005A3261"/>
    <w:rsid w:val="005A3D49"/>
    <w:rsid w:val="005A62E4"/>
    <w:rsid w:val="005A68B9"/>
    <w:rsid w:val="005B1D2D"/>
    <w:rsid w:val="005B326E"/>
    <w:rsid w:val="005C56E8"/>
    <w:rsid w:val="005D02D2"/>
    <w:rsid w:val="005D25F9"/>
    <w:rsid w:val="005D3903"/>
    <w:rsid w:val="005D4D4B"/>
    <w:rsid w:val="005D5B6B"/>
    <w:rsid w:val="005D7D75"/>
    <w:rsid w:val="005E559A"/>
    <w:rsid w:val="005E5D88"/>
    <w:rsid w:val="005E73FE"/>
    <w:rsid w:val="005F63BC"/>
    <w:rsid w:val="00601AA1"/>
    <w:rsid w:val="00611CCF"/>
    <w:rsid w:val="006141A1"/>
    <w:rsid w:val="00614A8A"/>
    <w:rsid w:val="006150A8"/>
    <w:rsid w:val="006169F8"/>
    <w:rsid w:val="0062338E"/>
    <w:rsid w:val="00625C80"/>
    <w:rsid w:val="00635494"/>
    <w:rsid w:val="00642A9D"/>
    <w:rsid w:val="00642DEC"/>
    <w:rsid w:val="0065073C"/>
    <w:rsid w:val="0066241E"/>
    <w:rsid w:val="006633F1"/>
    <w:rsid w:val="00663547"/>
    <w:rsid w:val="00663FE5"/>
    <w:rsid w:val="00670E8E"/>
    <w:rsid w:val="00672095"/>
    <w:rsid w:val="006746F4"/>
    <w:rsid w:val="0067690A"/>
    <w:rsid w:val="00683BDE"/>
    <w:rsid w:val="00684143"/>
    <w:rsid w:val="006860CF"/>
    <w:rsid w:val="006921C2"/>
    <w:rsid w:val="006949DE"/>
    <w:rsid w:val="006959AE"/>
    <w:rsid w:val="00696AFB"/>
    <w:rsid w:val="006A0EBC"/>
    <w:rsid w:val="006A21D7"/>
    <w:rsid w:val="006A7A1F"/>
    <w:rsid w:val="006B1A1C"/>
    <w:rsid w:val="006B30F0"/>
    <w:rsid w:val="006B6A93"/>
    <w:rsid w:val="006B73B1"/>
    <w:rsid w:val="006D21CA"/>
    <w:rsid w:val="006D3739"/>
    <w:rsid w:val="006D750C"/>
    <w:rsid w:val="006D7E0B"/>
    <w:rsid w:val="006E425A"/>
    <w:rsid w:val="006E4CD6"/>
    <w:rsid w:val="006E53F5"/>
    <w:rsid w:val="006E6838"/>
    <w:rsid w:val="006E75F1"/>
    <w:rsid w:val="006F13A6"/>
    <w:rsid w:val="006F1E68"/>
    <w:rsid w:val="006F2349"/>
    <w:rsid w:val="0070173E"/>
    <w:rsid w:val="00703D32"/>
    <w:rsid w:val="00706966"/>
    <w:rsid w:val="007135B7"/>
    <w:rsid w:val="00715F34"/>
    <w:rsid w:val="00720D34"/>
    <w:rsid w:val="007329EB"/>
    <w:rsid w:val="007355CA"/>
    <w:rsid w:val="00737032"/>
    <w:rsid w:val="00737CD8"/>
    <w:rsid w:val="007402A6"/>
    <w:rsid w:val="00740E79"/>
    <w:rsid w:val="00752449"/>
    <w:rsid w:val="00753D44"/>
    <w:rsid w:val="0076048A"/>
    <w:rsid w:val="00765721"/>
    <w:rsid w:val="007753FA"/>
    <w:rsid w:val="00777A93"/>
    <w:rsid w:val="00780AD7"/>
    <w:rsid w:val="00782BB5"/>
    <w:rsid w:val="00784CA3"/>
    <w:rsid w:val="0078589D"/>
    <w:rsid w:val="007A338B"/>
    <w:rsid w:val="007A3CE3"/>
    <w:rsid w:val="007B1304"/>
    <w:rsid w:val="007B3224"/>
    <w:rsid w:val="007B3FE4"/>
    <w:rsid w:val="007B653E"/>
    <w:rsid w:val="007C2627"/>
    <w:rsid w:val="007C34B5"/>
    <w:rsid w:val="007C46D3"/>
    <w:rsid w:val="007D1D96"/>
    <w:rsid w:val="007D27E9"/>
    <w:rsid w:val="007D28D3"/>
    <w:rsid w:val="007D4242"/>
    <w:rsid w:val="007D42A9"/>
    <w:rsid w:val="007E137C"/>
    <w:rsid w:val="007E217A"/>
    <w:rsid w:val="007E7AC6"/>
    <w:rsid w:val="007F0641"/>
    <w:rsid w:val="007F3D6F"/>
    <w:rsid w:val="007F4698"/>
    <w:rsid w:val="0080233C"/>
    <w:rsid w:val="0080710E"/>
    <w:rsid w:val="008109FB"/>
    <w:rsid w:val="00817168"/>
    <w:rsid w:val="0082001A"/>
    <w:rsid w:val="0082404B"/>
    <w:rsid w:val="0082528F"/>
    <w:rsid w:val="00831F06"/>
    <w:rsid w:val="00832175"/>
    <w:rsid w:val="008345F8"/>
    <w:rsid w:val="0083646C"/>
    <w:rsid w:val="008374DB"/>
    <w:rsid w:val="0084290D"/>
    <w:rsid w:val="00842ECA"/>
    <w:rsid w:val="008464ED"/>
    <w:rsid w:val="008466E1"/>
    <w:rsid w:val="00851D8E"/>
    <w:rsid w:val="00856357"/>
    <w:rsid w:val="00857042"/>
    <w:rsid w:val="0086553A"/>
    <w:rsid w:val="0086554B"/>
    <w:rsid w:val="0087394D"/>
    <w:rsid w:val="00875A0A"/>
    <w:rsid w:val="00881830"/>
    <w:rsid w:val="00884069"/>
    <w:rsid w:val="00887994"/>
    <w:rsid w:val="0089170A"/>
    <w:rsid w:val="00894934"/>
    <w:rsid w:val="008A2F71"/>
    <w:rsid w:val="008A55D2"/>
    <w:rsid w:val="008A5E4C"/>
    <w:rsid w:val="008A64C1"/>
    <w:rsid w:val="008C3293"/>
    <w:rsid w:val="008D2A52"/>
    <w:rsid w:val="008D7958"/>
    <w:rsid w:val="008E2934"/>
    <w:rsid w:val="008E3563"/>
    <w:rsid w:val="008E6916"/>
    <w:rsid w:val="00903C82"/>
    <w:rsid w:val="00904F73"/>
    <w:rsid w:val="0090505E"/>
    <w:rsid w:val="00912BD5"/>
    <w:rsid w:val="00913873"/>
    <w:rsid w:val="009166CD"/>
    <w:rsid w:val="00916D13"/>
    <w:rsid w:val="00923BD5"/>
    <w:rsid w:val="00925ED2"/>
    <w:rsid w:val="00926B0B"/>
    <w:rsid w:val="00927E12"/>
    <w:rsid w:val="00930149"/>
    <w:rsid w:val="00936B9C"/>
    <w:rsid w:val="0093720C"/>
    <w:rsid w:val="009425EE"/>
    <w:rsid w:val="009447F7"/>
    <w:rsid w:val="00945055"/>
    <w:rsid w:val="00945A15"/>
    <w:rsid w:val="00945E06"/>
    <w:rsid w:val="009461D2"/>
    <w:rsid w:val="00954AA1"/>
    <w:rsid w:val="00955BB6"/>
    <w:rsid w:val="0096019D"/>
    <w:rsid w:val="00963CC4"/>
    <w:rsid w:val="009826F6"/>
    <w:rsid w:val="009A3593"/>
    <w:rsid w:val="009A42B8"/>
    <w:rsid w:val="009A6FEE"/>
    <w:rsid w:val="009A78EE"/>
    <w:rsid w:val="009B4AEE"/>
    <w:rsid w:val="009C3795"/>
    <w:rsid w:val="009C5380"/>
    <w:rsid w:val="009D1C14"/>
    <w:rsid w:val="009D2589"/>
    <w:rsid w:val="009D475C"/>
    <w:rsid w:val="009E0D2E"/>
    <w:rsid w:val="009E4E47"/>
    <w:rsid w:val="009F0FFB"/>
    <w:rsid w:val="009F66A4"/>
    <w:rsid w:val="009F6D54"/>
    <w:rsid w:val="00A00034"/>
    <w:rsid w:val="00A00F17"/>
    <w:rsid w:val="00A05AE6"/>
    <w:rsid w:val="00A0646E"/>
    <w:rsid w:val="00A07D51"/>
    <w:rsid w:val="00A1018B"/>
    <w:rsid w:val="00A2014A"/>
    <w:rsid w:val="00A22785"/>
    <w:rsid w:val="00A22ED0"/>
    <w:rsid w:val="00A265F6"/>
    <w:rsid w:val="00A27D2F"/>
    <w:rsid w:val="00A3249A"/>
    <w:rsid w:val="00A34172"/>
    <w:rsid w:val="00A373A4"/>
    <w:rsid w:val="00A37CCB"/>
    <w:rsid w:val="00A37D89"/>
    <w:rsid w:val="00A42D21"/>
    <w:rsid w:val="00A42FF9"/>
    <w:rsid w:val="00A43B42"/>
    <w:rsid w:val="00A43C47"/>
    <w:rsid w:val="00A517B6"/>
    <w:rsid w:val="00A57356"/>
    <w:rsid w:val="00A62ADD"/>
    <w:rsid w:val="00A64B25"/>
    <w:rsid w:val="00A666B7"/>
    <w:rsid w:val="00A70CF4"/>
    <w:rsid w:val="00A73DA5"/>
    <w:rsid w:val="00A84C7C"/>
    <w:rsid w:val="00A90A44"/>
    <w:rsid w:val="00A914F2"/>
    <w:rsid w:val="00A93182"/>
    <w:rsid w:val="00A95D79"/>
    <w:rsid w:val="00AA3E5C"/>
    <w:rsid w:val="00AB0599"/>
    <w:rsid w:val="00AB46BE"/>
    <w:rsid w:val="00AB5162"/>
    <w:rsid w:val="00AB5767"/>
    <w:rsid w:val="00AC05F5"/>
    <w:rsid w:val="00AC36B4"/>
    <w:rsid w:val="00AC58EA"/>
    <w:rsid w:val="00AC7296"/>
    <w:rsid w:val="00AD04F2"/>
    <w:rsid w:val="00AD1A94"/>
    <w:rsid w:val="00AD2CB7"/>
    <w:rsid w:val="00AD6BB9"/>
    <w:rsid w:val="00AF03FC"/>
    <w:rsid w:val="00AF0E1A"/>
    <w:rsid w:val="00AF1FB0"/>
    <w:rsid w:val="00AF299D"/>
    <w:rsid w:val="00AF47B9"/>
    <w:rsid w:val="00B0036F"/>
    <w:rsid w:val="00B012BB"/>
    <w:rsid w:val="00B04613"/>
    <w:rsid w:val="00B05FB4"/>
    <w:rsid w:val="00B10BCF"/>
    <w:rsid w:val="00B11790"/>
    <w:rsid w:val="00B16B50"/>
    <w:rsid w:val="00B173BB"/>
    <w:rsid w:val="00B23D28"/>
    <w:rsid w:val="00B251DF"/>
    <w:rsid w:val="00B34651"/>
    <w:rsid w:val="00B4284C"/>
    <w:rsid w:val="00B45732"/>
    <w:rsid w:val="00B45CC6"/>
    <w:rsid w:val="00B473A7"/>
    <w:rsid w:val="00B51692"/>
    <w:rsid w:val="00B51B46"/>
    <w:rsid w:val="00B51DB3"/>
    <w:rsid w:val="00B52DB5"/>
    <w:rsid w:val="00B54DAE"/>
    <w:rsid w:val="00B55133"/>
    <w:rsid w:val="00B71557"/>
    <w:rsid w:val="00B900F5"/>
    <w:rsid w:val="00B94EF0"/>
    <w:rsid w:val="00BA1389"/>
    <w:rsid w:val="00BA1AAE"/>
    <w:rsid w:val="00BA1D58"/>
    <w:rsid w:val="00BA3B15"/>
    <w:rsid w:val="00BB0255"/>
    <w:rsid w:val="00BB0269"/>
    <w:rsid w:val="00BB11AE"/>
    <w:rsid w:val="00BB1322"/>
    <w:rsid w:val="00BB1766"/>
    <w:rsid w:val="00BB4424"/>
    <w:rsid w:val="00BC0215"/>
    <w:rsid w:val="00BC02C6"/>
    <w:rsid w:val="00BC0D31"/>
    <w:rsid w:val="00BC2ED6"/>
    <w:rsid w:val="00BC44E1"/>
    <w:rsid w:val="00BD7208"/>
    <w:rsid w:val="00BE3D13"/>
    <w:rsid w:val="00BE4A13"/>
    <w:rsid w:val="00BE5EAC"/>
    <w:rsid w:val="00BF24BF"/>
    <w:rsid w:val="00BF2BA9"/>
    <w:rsid w:val="00BF3041"/>
    <w:rsid w:val="00BF59B6"/>
    <w:rsid w:val="00BF6AAD"/>
    <w:rsid w:val="00C0378E"/>
    <w:rsid w:val="00C0473A"/>
    <w:rsid w:val="00C06BD5"/>
    <w:rsid w:val="00C070A7"/>
    <w:rsid w:val="00C14B07"/>
    <w:rsid w:val="00C15677"/>
    <w:rsid w:val="00C21344"/>
    <w:rsid w:val="00C21528"/>
    <w:rsid w:val="00C23865"/>
    <w:rsid w:val="00C30AAD"/>
    <w:rsid w:val="00C3187A"/>
    <w:rsid w:val="00C32BC5"/>
    <w:rsid w:val="00C376DB"/>
    <w:rsid w:val="00C43821"/>
    <w:rsid w:val="00C46AB4"/>
    <w:rsid w:val="00C51C0B"/>
    <w:rsid w:val="00C528D4"/>
    <w:rsid w:val="00C53F6D"/>
    <w:rsid w:val="00C60BB0"/>
    <w:rsid w:val="00C65B38"/>
    <w:rsid w:val="00C6616B"/>
    <w:rsid w:val="00C67127"/>
    <w:rsid w:val="00C75B89"/>
    <w:rsid w:val="00C8501F"/>
    <w:rsid w:val="00C86B9A"/>
    <w:rsid w:val="00C87705"/>
    <w:rsid w:val="00C91F24"/>
    <w:rsid w:val="00C932E1"/>
    <w:rsid w:val="00C969A2"/>
    <w:rsid w:val="00C97B43"/>
    <w:rsid w:val="00CA0C62"/>
    <w:rsid w:val="00CA1BCC"/>
    <w:rsid w:val="00CA2B58"/>
    <w:rsid w:val="00CB51A5"/>
    <w:rsid w:val="00CB5BCB"/>
    <w:rsid w:val="00CC586E"/>
    <w:rsid w:val="00CC6D40"/>
    <w:rsid w:val="00CD3EE5"/>
    <w:rsid w:val="00CD779E"/>
    <w:rsid w:val="00CD7ABF"/>
    <w:rsid w:val="00CE0615"/>
    <w:rsid w:val="00CF1E83"/>
    <w:rsid w:val="00CF2A00"/>
    <w:rsid w:val="00CF733F"/>
    <w:rsid w:val="00D04DD9"/>
    <w:rsid w:val="00D11CBA"/>
    <w:rsid w:val="00D1444C"/>
    <w:rsid w:val="00D2205A"/>
    <w:rsid w:val="00D23639"/>
    <w:rsid w:val="00D2492A"/>
    <w:rsid w:val="00D24AB3"/>
    <w:rsid w:val="00D31FF7"/>
    <w:rsid w:val="00D3716E"/>
    <w:rsid w:val="00D40214"/>
    <w:rsid w:val="00D41149"/>
    <w:rsid w:val="00D41AAD"/>
    <w:rsid w:val="00D45EA3"/>
    <w:rsid w:val="00D47269"/>
    <w:rsid w:val="00D47CCE"/>
    <w:rsid w:val="00D54B3A"/>
    <w:rsid w:val="00D56CD7"/>
    <w:rsid w:val="00D57CB9"/>
    <w:rsid w:val="00D61779"/>
    <w:rsid w:val="00D66446"/>
    <w:rsid w:val="00D6715D"/>
    <w:rsid w:val="00D7021E"/>
    <w:rsid w:val="00D70B7D"/>
    <w:rsid w:val="00D74817"/>
    <w:rsid w:val="00D74C5A"/>
    <w:rsid w:val="00D84A5F"/>
    <w:rsid w:val="00D917B1"/>
    <w:rsid w:val="00D9461A"/>
    <w:rsid w:val="00D94ECE"/>
    <w:rsid w:val="00DA351B"/>
    <w:rsid w:val="00DA37E0"/>
    <w:rsid w:val="00DA5B48"/>
    <w:rsid w:val="00DB079F"/>
    <w:rsid w:val="00DB0FAF"/>
    <w:rsid w:val="00DB3E9C"/>
    <w:rsid w:val="00DC3CCC"/>
    <w:rsid w:val="00DC7A46"/>
    <w:rsid w:val="00DC7FBE"/>
    <w:rsid w:val="00DD1446"/>
    <w:rsid w:val="00DD424A"/>
    <w:rsid w:val="00DE14D4"/>
    <w:rsid w:val="00DE1760"/>
    <w:rsid w:val="00DE554C"/>
    <w:rsid w:val="00DF2BCB"/>
    <w:rsid w:val="00DF6096"/>
    <w:rsid w:val="00DF7E10"/>
    <w:rsid w:val="00E018C2"/>
    <w:rsid w:val="00E06558"/>
    <w:rsid w:val="00E15430"/>
    <w:rsid w:val="00E1551E"/>
    <w:rsid w:val="00E247E0"/>
    <w:rsid w:val="00E272E2"/>
    <w:rsid w:val="00E304C4"/>
    <w:rsid w:val="00E31D18"/>
    <w:rsid w:val="00E34A8B"/>
    <w:rsid w:val="00E379CE"/>
    <w:rsid w:val="00E55195"/>
    <w:rsid w:val="00E56015"/>
    <w:rsid w:val="00E57640"/>
    <w:rsid w:val="00E57BF0"/>
    <w:rsid w:val="00E60949"/>
    <w:rsid w:val="00E610A9"/>
    <w:rsid w:val="00E61D36"/>
    <w:rsid w:val="00E621CE"/>
    <w:rsid w:val="00E718BB"/>
    <w:rsid w:val="00E76951"/>
    <w:rsid w:val="00E8494D"/>
    <w:rsid w:val="00E90465"/>
    <w:rsid w:val="00E93432"/>
    <w:rsid w:val="00E956DF"/>
    <w:rsid w:val="00E977AB"/>
    <w:rsid w:val="00EA4075"/>
    <w:rsid w:val="00EA4671"/>
    <w:rsid w:val="00EB7750"/>
    <w:rsid w:val="00EC0C6C"/>
    <w:rsid w:val="00EC4261"/>
    <w:rsid w:val="00EC52CE"/>
    <w:rsid w:val="00ED0185"/>
    <w:rsid w:val="00EE21EE"/>
    <w:rsid w:val="00EE2828"/>
    <w:rsid w:val="00EE7905"/>
    <w:rsid w:val="00EE7FB8"/>
    <w:rsid w:val="00EF2192"/>
    <w:rsid w:val="00F03062"/>
    <w:rsid w:val="00F03B20"/>
    <w:rsid w:val="00F12910"/>
    <w:rsid w:val="00F211D8"/>
    <w:rsid w:val="00F33380"/>
    <w:rsid w:val="00F40F70"/>
    <w:rsid w:val="00F4200A"/>
    <w:rsid w:val="00F4366D"/>
    <w:rsid w:val="00F45FB0"/>
    <w:rsid w:val="00F466D0"/>
    <w:rsid w:val="00F51D0D"/>
    <w:rsid w:val="00F52088"/>
    <w:rsid w:val="00F54CDE"/>
    <w:rsid w:val="00F562CC"/>
    <w:rsid w:val="00F603A1"/>
    <w:rsid w:val="00F634BC"/>
    <w:rsid w:val="00F65326"/>
    <w:rsid w:val="00F72624"/>
    <w:rsid w:val="00F72C00"/>
    <w:rsid w:val="00F76AFE"/>
    <w:rsid w:val="00F82CF9"/>
    <w:rsid w:val="00F87FAB"/>
    <w:rsid w:val="00F90815"/>
    <w:rsid w:val="00FA11CE"/>
    <w:rsid w:val="00FA50FA"/>
    <w:rsid w:val="00FA5D4D"/>
    <w:rsid w:val="00FB4417"/>
    <w:rsid w:val="00FB75B5"/>
    <w:rsid w:val="00FB7797"/>
    <w:rsid w:val="00FC1F50"/>
    <w:rsid w:val="00FC3A16"/>
    <w:rsid w:val="00FC3A44"/>
    <w:rsid w:val="00FD0A81"/>
    <w:rsid w:val="00FD388B"/>
    <w:rsid w:val="00FD578C"/>
    <w:rsid w:val="00FE15AE"/>
    <w:rsid w:val="00FF19DD"/>
    <w:rsid w:val="00FF324B"/>
    <w:rsid w:val="00FF41E4"/>
    <w:rsid w:val="00FF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  <w14:docId w14:val="7B409506"/>
  <w15:docId w15:val="{65FA92E3-A156-4855-A06F-ADE9C0F0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aliases w:val="kapitola"/>
    <w:basedOn w:val="Normln"/>
    <w:next w:val="Normln"/>
    <w:link w:val="Nadpis1Char"/>
    <w:qFormat/>
    <w:rsid w:val="00E576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hlavní"/>
    <w:basedOn w:val="Normln"/>
    <w:next w:val="Normln"/>
    <w:qFormat/>
    <w:rsid w:val="004568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subnadpis"/>
    <w:basedOn w:val="Normln"/>
    <w:next w:val="Normln"/>
    <w:qFormat/>
    <w:rsid w:val="004568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qFormat/>
    <w:rsid w:val="004568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4568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456877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456877"/>
    <w:p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456877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4568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927E1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927E1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412DFC"/>
    <w:rPr>
      <w:color w:val="0000FF"/>
      <w:u w:val="single"/>
    </w:rPr>
  </w:style>
  <w:style w:type="paragraph" w:customStyle="1" w:styleId="Nadpis1a">
    <w:name w:val="Nadpis 1a"/>
    <w:basedOn w:val="Normln"/>
    <w:next w:val="Normln"/>
    <w:autoRedefine/>
    <w:rsid w:val="0065073C"/>
    <w:pPr>
      <w:keepNext/>
      <w:spacing w:after="120" w:line="280" w:lineRule="exact"/>
      <w:jc w:val="both"/>
    </w:pPr>
    <w:rPr>
      <w:rFonts w:asciiTheme="minorHAnsi" w:hAnsiTheme="minorHAnsi" w:cstheme="minorHAnsi"/>
      <w:b/>
      <w:sz w:val="28"/>
      <w:szCs w:val="28"/>
    </w:rPr>
  </w:style>
  <w:style w:type="paragraph" w:customStyle="1" w:styleId="Odraky1a">
    <w:name w:val="Odražky 1a"/>
    <w:basedOn w:val="Normln"/>
    <w:next w:val="Normln"/>
    <w:autoRedefine/>
    <w:rsid w:val="00456877"/>
    <w:pPr>
      <w:numPr>
        <w:numId w:val="1"/>
      </w:numPr>
      <w:spacing w:line="280" w:lineRule="exact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rsid w:val="005D02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D02D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1"/>
    <w:qFormat/>
    <w:rsid w:val="001A72BF"/>
    <w:pPr>
      <w:ind w:left="720"/>
      <w:contextualSpacing/>
    </w:pPr>
  </w:style>
  <w:style w:type="paragraph" w:customStyle="1" w:styleId="Nadpiskapitoly">
    <w:name w:val="Nadpis kapitoly"/>
    <w:basedOn w:val="Normln"/>
    <w:qFormat/>
    <w:rsid w:val="004872B0"/>
    <w:pPr>
      <w:keepNext/>
      <w:tabs>
        <w:tab w:val="right" w:pos="9356"/>
      </w:tabs>
      <w:spacing w:before="120" w:after="120" w:line="360" w:lineRule="exact"/>
    </w:pPr>
    <w:rPr>
      <w:rFonts w:asciiTheme="minorHAnsi" w:hAnsiTheme="minorHAnsi" w:cstheme="minorHAnsi"/>
      <w:b/>
      <w:bCs/>
      <w:sz w:val="32"/>
      <w:szCs w:val="32"/>
    </w:rPr>
  </w:style>
  <w:style w:type="paragraph" w:customStyle="1" w:styleId="Nadpis10">
    <w:name w:val="Nadpis1"/>
    <w:basedOn w:val="Nadpis1a"/>
    <w:qFormat/>
    <w:rsid w:val="004872B0"/>
  </w:style>
  <w:style w:type="paragraph" w:customStyle="1" w:styleId="Podnadpis1">
    <w:name w:val="Podnadpis 1"/>
    <w:basedOn w:val="Nadpis1a"/>
    <w:qFormat/>
    <w:rsid w:val="004872B0"/>
    <w:pPr>
      <w:numPr>
        <w:ilvl w:val="1"/>
        <w:numId w:val="5"/>
      </w:numPr>
    </w:pPr>
    <w:rPr>
      <w:sz w:val="24"/>
      <w:szCs w:val="24"/>
    </w:rPr>
  </w:style>
  <w:style w:type="paragraph" w:customStyle="1" w:styleId="TextTZ">
    <w:name w:val="Text TZ"/>
    <w:basedOn w:val="Normln"/>
    <w:qFormat/>
    <w:rsid w:val="004872B0"/>
    <w:pPr>
      <w:spacing w:after="120"/>
      <w:jc w:val="both"/>
    </w:pPr>
    <w:rPr>
      <w:rFonts w:asciiTheme="minorHAnsi" w:hAnsiTheme="minorHAnsi" w:cstheme="minorHAnsi"/>
    </w:rPr>
  </w:style>
  <w:style w:type="paragraph" w:customStyle="1" w:styleId="Odrky">
    <w:name w:val="Odrážky"/>
    <w:basedOn w:val="Odstavecseseznamem"/>
    <w:qFormat/>
    <w:rsid w:val="004872B0"/>
    <w:pPr>
      <w:numPr>
        <w:numId w:val="3"/>
      </w:numPr>
      <w:spacing w:after="120"/>
      <w:jc w:val="both"/>
    </w:pPr>
    <w:rPr>
      <w:rFonts w:asciiTheme="minorHAnsi" w:hAnsiTheme="minorHAnsi" w:cstheme="minorHAnsi"/>
    </w:rPr>
  </w:style>
  <w:style w:type="paragraph" w:customStyle="1" w:styleId="slovn">
    <w:name w:val="Číslování"/>
    <w:basedOn w:val="Odstavecseseznamem"/>
    <w:qFormat/>
    <w:rsid w:val="00323ACF"/>
    <w:pPr>
      <w:numPr>
        <w:numId w:val="4"/>
      </w:numPr>
      <w:spacing w:after="120"/>
      <w:jc w:val="both"/>
    </w:pPr>
    <w:rPr>
      <w:rFonts w:asciiTheme="minorHAnsi" w:hAnsiTheme="minorHAnsi" w:cstheme="minorHAnsi"/>
    </w:rPr>
  </w:style>
  <w:style w:type="character" w:customStyle="1" w:styleId="Nadpis1Char">
    <w:name w:val="Nadpis 1 Char"/>
    <w:aliases w:val="kapitola Char"/>
    <w:basedOn w:val="Standardnpsmoodstavce"/>
    <w:link w:val="Nadpis1"/>
    <w:rsid w:val="00E57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bsah1">
    <w:name w:val="toc 1"/>
    <w:basedOn w:val="Normln"/>
    <w:next w:val="Normln"/>
    <w:autoRedefine/>
    <w:uiPriority w:val="39"/>
    <w:rsid w:val="00E57640"/>
    <w:rPr>
      <w:rFonts w:asciiTheme="minorHAnsi" w:hAnsiTheme="minorHAnsi"/>
    </w:rPr>
  </w:style>
  <w:style w:type="paragraph" w:styleId="Obsah2">
    <w:name w:val="toc 2"/>
    <w:basedOn w:val="Normln"/>
    <w:next w:val="Normln"/>
    <w:autoRedefine/>
    <w:uiPriority w:val="39"/>
    <w:rsid w:val="00E57640"/>
    <w:pPr>
      <w:ind w:left="170"/>
    </w:pPr>
    <w:rPr>
      <w:rFonts w:asciiTheme="minorHAnsi" w:hAnsiTheme="minorHAnsi"/>
    </w:rPr>
  </w:style>
  <w:style w:type="paragraph" w:styleId="Obsah3">
    <w:name w:val="toc 3"/>
    <w:basedOn w:val="Normln"/>
    <w:next w:val="Normln"/>
    <w:autoRedefine/>
    <w:rsid w:val="00E57640"/>
    <w:pPr>
      <w:spacing w:after="100"/>
      <w:ind w:left="480"/>
    </w:pPr>
    <w:rPr>
      <w:rFonts w:asciiTheme="minorHAnsi" w:hAnsiTheme="minorHAnsi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57640"/>
    <w:pPr>
      <w:spacing w:line="276" w:lineRule="auto"/>
      <w:outlineLvl w:val="9"/>
    </w:pPr>
  </w:style>
  <w:style w:type="paragraph" w:customStyle="1" w:styleId="Hlavnnadpis">
    <w:name w:val="Hlavní nadpis"/>
    <w:basedOn w:val="Nadpis10"/>
    <w:qFormat/>
    <w:rsid w:val="00273D29"/>
  </w:style>
  <w:style w:type="paragraph" w:customStyle="1" w:styleId="Odrka0">
    <w:name w:val="Odrážka"/>
    <w:basedOn w:val="Normln"/>
    <w:rsid w:val="005B1D2D"/>
    <w:pPr>
      <w:spacing w:after="120" w:line="276" w:lineRule="auto"/>
      <w:ind w:left="1985" w:hanging="28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slostrnky">
    <w:name w:val="page number"/>
    <w:rsid w:val="005B1D2D"/>
    <w:rPr>
      <w:i/>
    </w:rPr>
  </w:style>
  <w:style w:type="paragraph" w:customStyle="1" w:styleId="odrka">
    <w:name w:val="odrážka"/>
    <w:basedOn w:val="Normlnodsazen"/>
    <w:autoRedefine/>
    <w:rsid w:val="00737032"/>
    <w:pPr>
      <w:numPr>
        <w:numId w:val="15"/>
      </w:numPr>
      <w:tabs>
        <w:tab w:val="clear" w:pos="360"/>
      </w:tabs>
      <w:spacing w:after="200" w:line="276" w:lineRule="auto"/>
      <w:ind w:left="1428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paragraph" w:styleId="Normlnodsazen">
    <w:name w:val="Normal Indent"/>
    <w:basedOn w:val="Normln"/>
    <w:rsid w:val="00737032"/>
    <w:pPr>
      <w:ind w:left="708"/>
    </w:pPr>
  </w:style>
  <w:style w:type="character" w:customStyle="1" w:styleId="Nadpis4Char">
    <w:name w:val="Nadpis 4 Char"/>
    <w:link w:val="Nadpis4"/>
    <w:uiPriority w:val="9"/>
    <w:rsid w:val="008A55D2"/>
    <w:rPr>
      <w:b/>
      <w:bCs/>
      <w:sz w:val="28"/>
      <w:szCs w:val="28"/>
    </w:rPr>
  </w:style>
  <w:style w:type="paragraph" w:customStyle="1" w:styleId="Podnadpis2">
    <w:name w:val="Podnadpis 2"/>
    <w:basedOn w:val="Podnadpis1"/>
    <w:qFormat/>
    <w:rsid w:val="008A55D2"/>
    <w:pPr>
      <w:ind w:left="426"/>
    </w:pPr>
  </w:style>
  <w:style w:type="paragraph" w:customStyle="1" w:styleId="Tabulka">
    <w:name w:val="Tabulka"/>
    <w:basedOn w:val="Normln"/>
    <w:rsid w:val="00CC586E"/>
    <w:pPr>
      <w:spacing w:line="276" w:lineRule="auto"/>
      <w:ind w:left="1701"/>
      <w:jc w:val="both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STZChar">
    <w:name w:val="STZ Char"/>
    <w:link w:val="STZ"/>
    <w:uiPriority w:val="99"/>
    <w:locked/>
    <w:rsid w:val="00550911"/>
    <w:rPr>
      <w:rFonts w:ascii="Arial" w:hAnsi="Arial" w:cs="Arial"/>
      <w:sz w:val="22"/>
    </w:rPr>
  </w:style>
  <w:style w:type="paragraph" w:customStyle="1" w:styleId="STZ">
    <w:name w:val="STZ"/>
    <w:basedOn w:val="Normln"/>
    <w:link w:val="STZChar"/>
    <w:uiPriority w:val="99"/>
    <w:qFormat/>
    <w:rsid w:val="00550911"/>
    <w:pPr>
      <w:spacing w:before="6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ZpatChar">
    <w:name w:val="Zápatí Char"/>
    <w:basedOn w:val="Standardnpsmoodstavce"/>
    <w:link w:val="Zpat"/>
    <w:uiPriority w:val="99"/>
    <w:locked/>
    <w:rsid w:val="00EE7FB8"/>
    <w:rPr>
      <w:sz w:val="24"/>
      <w:szCs w:val="24"/>
    </w:rPr>
  </w:style>
  <w:style w:type="paragraph" w:customStyle="1" w:styleId="TableParagraph">
    <w:name w:val="Table Paragraph"/>
    <w:basedOn w:val="Normln"/>
    <w:uiPriority w:val="1"/>
    <w:qFormat/>
    <w:rsid w:val="00D54B3A"/>
    <w:pPr>
      <w:autoSpaceDE w:val="0"/>
      <w:autoSpaceDN w:val="0"/>
      <w:adjustRightInd w:val="0"/>
    </w:pPr>
  </w:style>
  <w:style w:type="paragraph" w:customStyle="1" w:styleId="Styl10bDoprava">
    <w:name w:val="Styl 10b Doprava"/>
    <w:basedOn w:val="Normln"/>
    <w:qFormat/>
    <w:rsid w:val="00913873"/>
    <w:pPr>
      <w:tabs>
        <w:tab w:val="left" w:pos="35"/>
      </w:tabs>
      <w:jc w:val="both"/>
    </w:pPr>
    <w:rPr>
      <w:rFonts w:ascii="Arial" w:eastAsiaTheme="minorHAnsi" w:hAnsi="Arial" w:cstheme="minorBidi"/>
      <w:bCs/>
      <w:sz w:val="20"/>
      <w:szCs w:val="22"/>
      <w:lang w:eastAsia="en-US"/>
    </w:rPr>
  </w:style>
  <w:style w:type="paragraph" w:customStyle="1" w:styleId="Styl10bDoleva">
    <w:name w:val="Styl 10b Doleva"/>
    <w:basedOn w:val="Styl10bDoprava"/>
    <w:qFormat/>
    <w:rsid w:val="00913873"/>
    <w:pPr>
      <w:jc w:val="left"/>
    </w:pPr>
  </w:style>
  <w:style w:type="table" w:customStyle="1" w:styleId="Styl2">
    <w:name w:val="Styl2"/>
    <w:basedOn w:val="Normlntabulka"/>
    <w:uiPriority w:val="99"/>
    <w:rsid w:val="00913873"/>
    <w:rPr>
      <w:rFonts w:asciiTheme="minorHAnsi" w:eastAsiaTheme="minorHAnsi" w:hAnsiTheme="minorHAnsi" w:cstheme="minorBid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10"/>
    <w:qFormat/>
    <w:rsid w:val="00156BBB"/>
    <w:pPr>
      <w:spacing w:after="200" w:line="276" w:lineRule="auto"/>
      <w:jc w:val="center"/>
    </w:pPr>
    <w:rPr>
      <w:rFonts w:ascii="Calibri" w:hAnsi="Calibri"/>
      <w:b/>
      <w:sz w:val="36"/>
      <w:szCs w:val="22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156BBB"/>
    <w:rPr>
      <w:rFonts w:ascii="Calibri" w:hAnsi="Calibri"/>
      <w:b/>
      <w:sz w:val="36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unhideWhenUsed/>
    <w:rsid w:val="00156BBB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56BBB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4A65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Mkatabulky">
    <w:name w:val="Table Grid"/>
    <w:basedOn w:val="Normlntabulka"/>
    <w:rsid w:val="002C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awitz.BRNO\Documents\pr&#225;ce\Liberec%20-%20Tanvald\projekt%20pro%20STP\E.3.6%20Rozvody%20vn,%20nn,%20osv&#283;tlen&#237;%20a%20d&#225;lk.%20ovl.%20odpoj\SO023601%20osv&#283;tlen&#237;%20Rochlice\SO023601_TZ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BF740-F34A-4BF3-9CDC-14B13153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SO023601_TZ</Template>
  <TotalTime>844</TotalTime>
  <Pages>16</Pages>
  <Words>3657</Words>
  <Characters>22381</Characters>
  <Application>Microsoft Office Word</Application>
  <DocSecurity>0</DocSecurity>
  <Lines>186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TZ_Dolní_Benešov-Zábřeh</vt:lpstr>
    </vt:vector>
  </TitlesOfParts>
  <Company>HP</Company>
  <LinksUpToDate>false</LinksUpToDate>
  <CharactersWithSpaces>25987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TZ_Dolní_Benešov-Zábřeh</dc:title>
  <dc:subject/>
  <dc:creator>Morawitz</dc:creator>
  <cp:keywords/>
  <cp:lastModifiedBy>Robin Kolařík</cp:lastModifiedBy>
  <cp:revision>205</cp:revision>
  <cp:lastPrinted>2022-06-06T06:15:00Z</cp:lastPrinted>
  <dcterms:created xsi:type="dcterms:W3CDTF">2021-08-16T08:30:00Z</dcterms:created>
  <dcterms:modified xsi:type="dcterms:W3CDTF">2024-02-27T11:36:00Z</dcterms:modified>
</cp:coreProperties>
</file>